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5393" w14:textId="77777777" w:rsidR="00C24CB9" w:rsidRPr="0022402A" w:rsidRDefault="00C24CB9" w:rsidP="00C24CB9">
      <w:pPr>
        <w:rPr>
          <w:b/>
          <w:u w:val="single"/>
        </w:rPr>
      </w:pPr>
      <w:bookmarkStart w:id="0" w:name="_GoBack"/>
      <w:bookmarkEnd w:id="0"/>
      <w:r w:rsidRPr="0022402A">
        <w:rPr>
          <w:b/>
          <w:u w:val="single"/>
        </w:rPr>
        <w:t>R</w:t>
      </w:r>
      <w:r w:rsidR="00541314" w:rsidRPr="0022402A">
        <w:rPr>
          <w:b/>
          <w:u w:val="single"/>
        </w:rPr>
        <w:t>isk Modeling Work Group Agenda</w:t>
      </w:r>
      <w:r w:rsidRPr="0022402A">
        <w:rPr>
          <w:b/>
          <w:u w:val="single"/>
        </w:rPr>
        <w:t xml:space="preserve"> and Notes</w:t>
      </w:r>
    </w:p>
    <w:p w14:paraId="4D45E1CD" w14:textId="3E919DAB" w:rsidR="00C24CB9" w:rsidRPr="00344669" w:rsidRDefault="00C24CB9" w:rsidP="00C24CB9">
      <w:r w:rsidRPr="00541314">
        <w:rPr>
          <w:b/>
        </w:rPr>
        <w:t>Location</w:t>
      </w:r>
      <w:r w:rsidR="00541314" w:rsidRPr="00541314">
        <w:rPr>
          <w:b/>
        </w:rPr>
        <w:t xml:space="preserve"> of Meeting</w:t>
      </w:r>
      <w:r w:rsidR="00541314">
        <w:t>:</w:t>
      </w:r>
      <w:r w:rsidRPr="00344669">
        <w:t xml:space="preserve"> </w:t>
      </w:r>
      <w:r w:rsidR="003D1E2C">
        <w:t>CenterPoint Energy, 1111 Louisiana</w:t>
      </w:r>
      <w:r w:rsidRPr="00344669">
        <w:t xml:space="preserve">, </w:t>
      </w:r>
      <w:r w:rsidR="003D1E2C">
        <w:t xml:space="preserve">Houston, TX </w:t>
      </w:r>
    </w:p>
    <w:p w14:paraId="0CF4668B" w14:textId="02BA9D65" w:rsidR="00C24CB9" w:rsidRPr="00344669" w:rsidRDefault="00C24CB9" w:rsidP="00C24CB9">
      <w:r w:rsidRPr="00541314">
        <w:rPr>
          <w:b/>
        </w:rPr>
        <w:t>Meeting Purpose</w:t>
      </w:r>
      <w:r w:rsidRPr="00344669">
        <w:t xml:space="preserve">: </w:t>
      </w:r>
      <w:r w:rsidR="003D1E2C">
        <w:t>Data and Risk Tolerance</w:t>
      </w:r>
    </w:p>
    <w:p w14:paraId="170E99A5" w14:textId="0C74CEA8" w:rsidR="00C24CB9" w:rsidRPr="00344669" w:rsidRDefault="00C24CB9" w:rsidP="00C24CB9">
      <w:r w:rsidRPr="00344669">
        <w:rPr>
          <w:b/>
        </w:rPr>
        <w:t>Date:</w:t>
      </w:r>
      <w:r w:rsidRPr="00344669">
        <w:t xml:space="preserve"> </w:t>
      </w:r>
      <w:r w:rsidR="003D1E2C">
        <w:t>Tues</w:t>
      </w:r>
      <w:r w:rsidRPr="00344669">
        <w:t xml:space="preserve">day, </w:t>
      </w:r>
      <w:r w:rsidR="003D1E2C">
        <w:t>March 7</w:t>
      </w:r>
      <w:r w:rsidRPr="00344669">
        <w:t xml:space="preserve"> - Thursday, </w:t>
      </w:r>
      <w:r w:rsidR="003D1E2C">
        <w:t>March 9, 2017</w:t>
      </w:r>
    </w:p>
    <w:p w14:paraId="26291CCB" w14:textId="30B6E598" w:rsidR="00C24CB9" w:rsidRPr="00344669" w:rsidRDefault="00C24CB9" w:rsidP="00C24CB9">
      <w:pPr>
        <w:spacing w:after="200" w:line="276" w:lineRule="auto"/>
        <w:rPr>
          <w:bCs/>
        </w:rPr>
      </w:pPr>
      <w:r w:rsidRPr="00344669">
        <w:rPr>
          <w:b/>
          <w:bCs/>
        </w:rPr>
        <w:t>Attendees:</w:t>
      </w:r>
      <w:r w:rsidR="00541314">
        <w:rPr>
          <w:b/>
          <w:bCs/>
        </w:rPr>
        <w:t xml:space="preserve"> </w:t>
      </w:r>
      <w:r w:rsidRPr="00344669">
        <w:rPr>
          <w:bCs/>
        </w:rPr>
        <w:t xml:space="preserve">Participants listed at the </w:t>
      </w:r>
      <w:r w:rsidR="00844C0E">
        <w:rPr>
          <w:bCs/>
        </w:rPr>
        <w:t>end</w:t>
      </w:r>
      <w:r w:rsidRPr="00344669">
        <w:rPr>
          <w:bCs/>
        </w:rPr>
        <w:t xml:space="preserve"> of this document.</w:t>
      </w:r>
    </w:p>
    <w:p w14:paraId="12426706" w14:textId="3FAAAF76" w:rsidR="00C24CB9" w:rsidRPr="00344669" w:rsidRDefault="00C24CB9" w:rsidP="00C24CB9">
      <w:pPr>
        <w:spacing w:after="200" w:line="276" w:lineRule="auto"/>
        <w:rPr>
          <w:bCs/>
        </w:rPr>
      </w:pPr>
      <w:r w:rsidRPr="00344669">
        <w:rPr>
          <w:b/>
          <w:bCs/>
        </w:rPr>
        <w:t>Meeting Action Items (identified by “**” in the notes)</w:t>
      </w:r>
      <w:r w:rsidR="004471F7" w:rsidRPr="004471F7">
        <w:rPr>
          <w:i/>
        </w:rPr>
        <w:t xml:space="preserve"> </w:t>
      </w:r>
      <w:r w:rsidR="004471F7">
        <w:rPr>
          <w:i/>
        </w:rPr>
        <w:t>None Identified</w:t>
      </w:r>
      <w:r w:rsidR="004471F7" w:rsidRPr="00AB16C5">
        <w:rPr>
          <w:i/>
        </w:rPr>
        <w:t>.</w:t>
      </w:r>
    </w:p>
    <w:p w14:paraId="48A1955B" w14:textId="0B8AF37A" w:rsidR="00C24CB9" w:rsidRPr="00344669" w:rsidRDefault="003D1E2C" w:rsidP="00C24CB9">
      <w:pPr>
        <w:rPr>
          <w:u w:val="single"/>
        </w:rPr>
      </w:pPr>
      <w:r>
        <w:rPr>
          <w:u w:val="single"/>
        </w:rPr>
        <w:t>Tues</w:t>
      </w:r>
      <w:r w:rsidR="00960E3C" w:rsidRPr="00344669">
        <w:rPr>
          <w:u w:val="single"/>
        </w:rPr>
        <w:t>day,</w:t>
      </w:r>
      <w:r w:rsidR="009E4581" w:rsidRPr="00344669">
        <w:rPr>
          <w:u w:val="single"/>
        </w:rPr>
        <w:t xml:space="preserve"> </w:t>
      </w:r>
      <w:r>
        <w:rPr>
          <w:u w:val="single"/>
        </w:rPr>
        <w:t>March 7</w:t>
      </w:r>
    </w:p>
    <w:p w14:paraId="79EBA53D" w14:textId="7B357EE1" w:rsidR="00C24CB9" w:rsidRPr="00344669" w:rsidRDefault="00C24CB9" w:rsidP="00C24CB9">
      <w:pPr>
        <w:pStyle w:val="ListParagraph"/>
        <w:numPr>
          <w:ilvl w:val="0"/>
          <w:numId w:val="1"/>
        </w:numPr>
      </w:pPr>
      <w:r w:rsidRPr="00344669">
        <w:t>Introductions / Safety Moment (</w:t>
      </w:r>
      <w:r w:rsidR="00B60146">
        <w:t>Mark Clayton</w:t>
      </w:r>
      <w:r w:rsidRPr="00344669">
        <w:t>, Steve Nanney)</w:t>
      </w:r>
    </w:p>
    <w:p w14:paraId="602F058D" w14:textId="77777777" w:rsidR="00C24CB9" w:rsidRPr="00344669" w:rsidRDefault="00C24CB9" w:rsidP="00C24CB9">
      <w:pPr>
        <w:pStyle w:val="ListParagraph"/>
        <w:numPr>
          <w:ilvl w:val="1"/>
          <w:numId w:val="1"/>
        </w:numPr>
        <w:spacing w:after="200" w:line="276" w:lineRule="auto"/>
      </w:pPr>
      <w:r w:rsidRPr="00344669">
        <w:t>Introduction of Attendees, Safety Moment, Meeting Logistics and Timing</w:t>
      </w:r>
    </w:p>
    <w:p w14:paraId="1D15183A" w14:textId="363E9070" w:rsidR="007063FF" w:rsidRPr="007063FF" w:rsidRDefault="007063FF" w:rsidP="00305F7C">
      <w:pPr>
        <w:ind w:left="360"/>
        <w:rPr>
          <w:i/>
        </w:rPr>
      </w:pPr>
      <w:r w:rsidRPr="007063FF">
        <w:rPr>
          <w:i/>
        </w:rPr>
        <w:t>Ladder safety – Be very careful (when carrying) on stairs!</w:t>
      </w:r>
    </w:p>
    <w:p w14:paraId="33EBA7D7" w14:textId="77777777" w:rsidR="00C24CB9" w:rsidRPr="00344669" w:rsidRDefault="00C24CB9" w:rsidP="00C24CB9">
      <w:pPr>
        <w:pStyle w:val="ListParagraph"/>
        <w:numPr>
          <w:ilvl w:val="0"/>
          <w:numId w:val="1"/>
        </w:numPr>
      </w:pPr>
      <w:r w:rsidRPr="00344669">
        <w:t>Past Business (Chris McLaren)</w:t>
      </w:r>
    </w:p>
    <w:p w14:paraId="7292C2B6" w14:textId="77777777" w:rsidR="00C24CB9" w:rsidRPr="00344669" w:rsidRDefault="00C24CB9" w:rsidP="00C24CB9">
      <w:pPr>
        <w:pStyle w:val="ListParagraph"/>
      </w:pPr>
    </w:p>
    <w:p w14:paraId="0344B7A2" w14:textId="77777777" w:rsidR="00A04048" w:rsidRPr="00C954BB" w:rsidRDefault="00C24CB9" w:rsidP="00C24CB9">
      <w:pPr>
        <w:pStyle w:val="ListParagraph"/>
        <w:numPr>
          <w:ilvl w:val="1"/>
          <w:numId w:val="1"/>
        </w:numPr>
        <w:rPr>
          <w:i/>
        </w:rPr>
      </w:pPr>
      <w:r w:rsidRPr="00344669">
        <w:t>Meeting minutes from last meeting distributed via e-mail and posted to the RMWG portion of the PHMSA Pipeline Technical Resources (PTR) site (</w:t>
      </w:r>
      <w:hyperlink r:id="rId8" w:history="1">
        <w:r w:rsidRPr="00344669">
          <w:rPr>
            <w:rStyle w:val="Hyperlink"/>
          </w:rPr>
          <w:t>http://primis.phmsa.dot.gov/rmwg/meetings.htm</w:t>
        </w:r>
      </w:hyperlink>
      <w:r w:rsidRPr="00344669">
        <w:t xml:space="preserve">).  Any edits/changes?  </w:t>
      </w:r>
      <w:r w:rsidRPr="00C954BB">
        <w:rPr>
          <w:i/>
        </w:rPr>
        <w:t>None identified.</w:t>
      </w:r>
      <w:r w:rsidR="00A04048" w:rsidRPr="00C954BB">
        <w:rPr>
          <w:i/>
        </w:rPr>
        <w:t xml:space="preserve">  </w:t>
      </w:r>
    </w:p>
    <w:p w14:paraId="7E456A89" w14:textId="77777777" w:rsidR="00A04048" w:rsidRPr="00C954BB" w:rsidRDefault="00A04048" w:rsidP="00A04048">
      <w:pPr>
        <w:pStyle w:val="ListParagraph"/>
        <w:ind w:left="1080"/>
        <w:rPr>
          <w:i/>
        </w:rPr>
      </w:pPr>
    </w:p>
    <w:p w14:paraId="5DF66135" w14:textId="77777777" w:rsidR="00C24CB9" w:rsidRPr="00344669" w:rsidRDefault="00C24CB9" w:rsidP="00C24CB9">
      <w:pPr>
        <w:pStyle w:val="ListParagraph"/>
        <w:numPr>
          <w:ilvl w:val="1"/>
          <w:numId w:val="1"/>
        </w:numPr>
      </w:pPr>
      <w:r w:rsidRPr="00344669">
        <w:t xml:space="preserve">Review of </w:t>
      </w:r>
      <w:r w:rsidR="000E0884" w:rsidRPr="00344669">
        <w:t xml:space="preserve">open </w:t>
      </w:r>
      <w:r w:rsidRPr="00344669">
        <w:t>past meeting action items</w:t>
      </w:r>
      <w:r w:rsidR="00A04048" w:rsidRPr="00344669">
        <w:t>:</w:t>
      </w:r>
    </w:p>
    <w:p w14:paraId="4FFC2577" w14:textId="02ABDA00" w:rsidR="00C24CB9" w:rsidRPr="00344669" w:rsidRDefault="00A04048" w:rsidP="00AB16C5">
      <w:pPr>
        <w:pStyle w:val="ListParagraph"/>
        <w:numPr>
          <w:ilvl w:val="0"/>
          <w:numId w:val="7"/>
        </w:numPr>
      </w:pPr>
      <w:r w:rsidRPr="00344669">
        <w:t>Investigate potential involvement in comment process for PHMSA R&amp;D project DTPH56-14-00004 “Improving Models to Consider Complex Loadings, Operational Considerations and Interactive Threats”</w:t>
      </w:r>
      <w:r w:rsidRPr="00344669">
        <w:tab/>
        <w:t>(McLaren)</w:t>
      </w:r>
      <w:r w:rsidR="004B0BB8" w:rsidRPr="00344669">
        <w:t>.</w:t>
      </w:r>
      <w:r w:rsidRPr="00344669">
        <w:t xml:space="preserve"> </w:t>
      </w:r>
      <w:r w:rsidR="000E0884" w:rsidRPr="00344669">
        <w:t xml:space="preserve"> </w:t>
      </w:r>
      <w:r w:rsidRPr="00344669">
        <w:t xml:space="preserve"> </w:t>
      </w:r>
      <w:r w:rsidR="00AB16C5" w:rsidRPr="00AB16C5">
        <w:rPr>
          <w:i/>
        </w:rPr>
        <w:t xml:space="preserve">Eduardo Munoz (Kiefner) provided a review to </w:t>
      </w:r>
      <w:r w:rsidR="001E77CE">
        <w:rPr>
          <w:i/>
        </w:rPr>
        <w:t>the</w:t>
      </w:r>
      <w:r w:rsidR="00AB16C5" w:rsidRPr="00AB16C5">
        <w:rPr>
          <w:i/>
        </w:rPr>
        <w:t xml:space="preserve"> PHMSA</w:t>
      </w:r>
      <w:r w:rsidR="001E77CE">
        <w:rPr>
          <w:i/>
        </w:rPr>
        <w:t xml:space="preserve"> portion of the</w:t>
      </w:r>
      <w:r w:rsidR="00AB16C5" w:rsidRPr="00AB16C5">
        <w:rPr>
          <w:i/>
        </w:rPr>
        <w:t xml:space="preserve"> RMWG team in January.  </w:t>
      </w:r>
      <w:r w:rsidR="00934953">
        <w:rPr>
          <w:i/>
        </w:rPr>
        <w:t xml:space="preserve">This presentation and research was similar to what NYSEARCH presented to the entire team in a previous team meeting.  </w:t>
      </w:r>
      <w:r w:rsidR="00AB16C5" w:rsidRPr="00AB16C5">
        <w:rPr>
          <w:i/>
        </w:rPr>
        <w:t>Final version has been posted (</w:t>
      </w:r>
      <w:hyperlink r:id="rId9" w:history="1">
        <w:r w:rsidR="00AB16C5" w:rsidRPr="00AB16C5">
          <w:rPr>
            <w:rStyle w:val="Hyperlink"/>
            <w:i/>
          </w:rPr>
          <w:t>https://primis.phmsa.dot.gov/matrix/PrjHome.rdm?prj=557</w:t>
        </w:r>
      </w:hyperlink>
      <w:r w:rsidR="00AB16C5" w:rsidRPr="00AB16C5">
        <w:rPr>
          <w:i/>
        </w:rPr>
        <w:t xml:space="preserve">).  </w:t>
      </w:r>
      <w:r w:rsidR="00BD5072">
        <w:rPr>
          <w:i/>
        </w:rPr>
        <w:t>**</w:t>
      </w:r>
      <w:r w:rsidR="00AB16C5" w:rsidRPr="00AB16C5">
        <w:rPr>
          <w:i/>
        </w:rPr>
        <w:t>Action item closed.</w:t>
      </w:r>
    </w:p>
    <w:p w14:paraId="17361FB3" w14:textId="77777777" w:rsidR="00A04048" w:rsidRPr="00344669" w:rsidRDefault="00A04048" w:rsidP="00A04048">
      <w:pPr>
        <w:pStyle w:val="ListParagraph"/>
        <w:ind w:left="1080"/>
      </w:pPr>
    </w:p>
    <w:p w14:paraId="126AC4DC" w14:textId="7FD809D4" w:rsidR="00A04048" w:rsidRPr="00344669" w:rsidRDefault="00A04048" w:rsidP="00A04048">
      <w:pPr>
        <w:pStyle w:val="ListParagraph"/>
        <w:numPr>
          <w:ilvl w:val="0"/>
          <w:numId w:val="7"/>
        </w:numPr>
      </w:pPr>
      <w:r w:rsidRPr="00344669">
        <w:t>Contact NTSB with respect to industry-assigned risk modeling recommendations to see if the RMWG technical document may be helpful in closing the recommendations. Include listing of applicable NTSB Recommendations in appendix of guidance document for time being for completeness (Saulters/Kurilla/INGAA/Kuhtenia)</w:t>
      </w:r>
      <w:r w:rsidR="004B0BB8" w:rsidRPr="00344669">
        <w:t>.</w:t>
      </w:r>
      <w:r w:rsidRPr="00344669">
        <w:t xml:space="preserve">  </w:t>
      </w:r>
      <w:r w:rsidR="00AB16C5" w:rsidRPr="00AB16C5">
        <w:rPr>
          <w:i/>
        </w:rPr>
        <w:t xml:space="preserve">CJ </w:t>
      </w:r>
      <w:r w:rsidR="009B56F3" w:rsidRPr="00AB16C5">
        <w:rPr>
          <w:i/>
        </w:rPr>
        <w:t>Osman</w:t>
      </w:r>
      <w:r w:rsidR="00AB16C5" w:rsidRPr="00AB16C5">
        <w:rPr>
          <w:i/>
        </w:rPr>
        <w:t xml:space="preserve"> (INGAA)</w:t>
      </w:r>
      <w:r w:rsidR="009B56F3" w:rsidRPr="00AB16C5">
        <w:rPr>
          <w:i/>
        </w:rPr>
        <w:t xml:space="preserve"> </w:t>
      </w:r>
      <w:r w:rsidR="00AB16C5" w:rsidRPr="00AB16C5">
        <w:rPr>
          <w:i/>
        </w:rPr>
        <w:t xml:space="preserve">indicated </w:t>
      </w:r>
      <w:r w:rsidR="009B56F3" w:rsidRPr="00AB16C5">
        <w:rPr>
          <w:i/>
        </w:rPr>
        <w:t>all four industry recommendations have been closed as of week</w:t>
      </w:r>
      <w:r w:rsidR="00AB16C5" w:rsidRPr="00AB16C5">
        <w:rPr>
          <w:i/>
        </w:rPr>
        <w:t xml:space="preserve"> previous to this meeting.</w:t>
      </w:r>
      <w:r w:rsidR="00D77E18">
        <w:rPr>
          <w:i/>
        </w:rPr>
        <w:t xml:space="preserve">  </w:t>
      </w:r>
      <w:r w:rsidR="00934953">
        <w:rPr>
          <w:i/>
        </w:rPr>
        <w:t xml:space="preserve">The materials presented to NTSB that resulted in the 4 recommendations being closed are posted at </w:t>
      </w:r>
      <w:hyperlink r:id="rId10" w:history="1">
        <w:r w:rsidR="00934953" w:rsidRPr="003862B1">
          <w:rPr>
            <w:rStyle w:val="Hyperlink"/>
            <w:i/>
          </w:rPr>
          <w:t>https://www.aga.org/safety/pipeline-safety/federal-legislation-and-regulations/ntsb-recommendations/response-ntsb</w:t>
        </w:r>
      </w:hyperlink>
      <w:r w:rsidR="00934953">
        <w:rPr>
          <w:i/>
        </w:rPr>
        <w:t xml:space="preserve">.  </w:t>
      </w:r>
      <w:r w:rsidR="00BD5072">
        <w:rPr>
          <w:i/>
        </w:rPr>
        <w:t>**</w:t>
      </w:r>
      <w:r w:rsidR="00D77E18" w:rsidRPr="00AB16C5">
        <w:rPr>
          <w:i/>
        </w:rPr>
        <w:t>Action item closed.</w:t>
      </w:r>
    </w:p>
    <w:p w14:paraId="250EF38E" w14:textId="77777777" w:rsidR="00A04048" w:rsidRPr="00344669" w:rsidRDefault="00A04048" w:rsidP="00A04048">
      <w:pPr>
        <w:pStyle w:val="ListParagraph"/>
        <w:ind w:left="1080"/>
      </w:pPr>
    </w:p>
    <w:p w14:paraId="49A25AF0" w14:textId="36B54E43" w:rsidR="00C0302A" w:rsidRDefault="007D667A" w:rsidP="00515DDB">
      <w:pPr>
        <w:pStyle w:val="ListParagraph"/>
        <w:numPr>
          <w:ilvl w:val="0"/>
          <w:numId w:val="7"/>
        </w:numPr>
      </w:pPr>
      <w:r>
        <w:t>Prepare draft industry survey related to data completeness in preparation for the next RMWG (Data) meeting. (Westrick/Trades) (</w:t>
      </w:r>
      <w:r w:rsidRPr="007D667A">
        <w:rPr>
          <w:i/>
        </w:rPr>
        <w:t>Facility meeting</w:t>
      </w:r>
      <w:r>
        <w:t>)</w:t>
      </w:r>
      <w:r w:rsidR="009B56F3">
        <w:t xml:space="preserve">  </w:t>
      </w:r>
      <w:r w:rsidR="009B56F3" w:rsidRPr="00AB16C5">
        <w:rPr>
          <w:i/>
        </w:rPr>
        <w:t xml:space="preserve">Pat Westrick </w:t>
      </w:r>
      <w:r w:rsidR="00AB16C5" w:rsidRPr="00AB16C5">
        <w:rPr>
          <w:i/>
        </w:rPr>
        <w:t xml:space="preserve">reported performing pre-work with the </w:t>
      </w:r>
      <w:r w:rsidR="009B56F3" w:rsidRPr="00AB16C5">
        <w:rPr>
          <w:i/>
        </w:rPr>
        <w:t>identifi</w:t>
      </w:r>
      <w:r w:rsidR="00AB16C5" w:rsidRPr="00AB16C5">
        <w:rPr>
          <w:i/>
        </w:rPr>
        <w:t xml:space="preserve">cation of about </w:t>
      </w:r>
      <w:r w:rsidR="009B56F3" w:rsidRPr="00AB16C5">
        <w:rPr>
          <w:i/>
        </w:rPr>
        <w:t xml:space="preserve">75 types of data in </w:t>
      </w:r>
      <w:r w:rsidR="00AB16C5" w:rsidRPr="00AB16C5">
        <w:rPr>
          <w:i/>
        </w:rPr>
        <w:t xml:space="preserve">the </w:t>
      </w:r>
      <w:r w:rsidR="009B56F3" w:rsidRPr="00AB16C5">
        <w:rPr>
          <w:i/>
        </w:rPr>
        <w:t>regs</w:t>
      </w:r>
      <w:r w:rsidR="00AB16C5" w:rsidRPr="00AB16C5">
        <w:rPr>
          <w:i/>
        </w:rPr>
        <w:t xml:space="preserve">, with </w:t>
      </w:r>
      <w:r w:rsidR="009B56F3" w:rsidRPr="00AB16C5">
        <w:rPr>
          <w:i/>
        </w:rPr>
        <w:t>175+ pieces of data</w:t>
      </w:r>
      <w:r w:rsidR="00AB16C5" w:rsidRPr="00AB16C5">
        <w:rPr>
          <w:i/>
        </w:rPr>
        <w:t>.  This would have resulted in a very large s</w:t>
      </w:r>
      <w:r w:rsidR="009B56F3" w:rsidRPr="00AB16C5">
        <w:rPr>
          <w:i/>
        </w:rPr>
        <w:t xml:space="preserve">urvey, so </w:t>
      </w:r>
      <w:r w:rsidR="00D77E18">
        <w:rPr>
          <w:i/>
        </w:rPr>
        <w:t xml:space="preserve">was not pursued further.  </w:t>
      </w:r>
      <w:r w:rsidR="00934953">
        <w:rPr>
          <w:i/>
        </w:rPr>
        <w:t xml:space="preserve">This topic was discussed in Westrick’s presentation at this meeting (see item 12 – presentation #7).   </w:t>
      </w:r>
      <w:r w:rsidR="00BD5072">
        <w:rPr>
          <w:i/>
        </w:rPr>
        <w:t>**</w:t>
      </w:r>
      <w:r w:rsidR="00D77E18" w:rsidRPr="00AB16C5">
        <w:rPr>
          <w:i/>
        </w:rPr>
        <w:t>Action item closed.</w:t>
      </w:r>
    </w:p>
    <w:p w14:paraId="3AA91852" w14:textId="77777777" w:rsidR="009A7AD0" w:rsidRDefault="009A7AD0" w:rsidP="009A7AD0">
      <w:pPr>
        <w:pStyle w:val="ListParagraph"/>
      </w:pPr>
    </w:p>
    <w:p w14:paraId="02741728" w14:textId="6A22A8B1" w:rsidR="009A7AD0" w:rsidRPr="007444A9" w:rsidRDefault="009A7AD0" w:rsidP="009A7AD0">
      <w:pPr>
        <w:pStyle w:val="ListParagraph"/>
        <w:ind w:left="1080"/>
        <w:rPr>
          <w:i/>
        </w:rPr>
      </w:pPr>
      <w:r w:rsidRPr="007444A9">
        <w:rPr>
          <w:i/>
        </w:rPr>
        <w:t>Group: Any PHMSA discussion with NTSB re</w:t>
      </w:r>
      <w:r w:rsidR="00AB16C5" w:rsidRPr="007444A9">
        <w:rPr>
          <w:i/>
        </w:rPr>
        <w:t>garding</w:t>
      </w:r>
      <w:r w:rsidRPr="007444A9">
        <w:rPr>
          <w:i/>
        </w:rPr>
        <w:t xml:space="preserve"> RMWG applicability to PHMSA-assigned NTSB recommendations?  PHMSA sends quarterly updates to NTSB (Nancy White), so are aware of the RMWG efforts.</w:t>
      </w:r>
    </w:p>
    <w:p w14:paraId="6BE0E83B" w14:textId="2E3A1C44" w:rsidR="00CF7303" w:rsidRPr="007444A9" w:rsidRDefault="00CF7303" w:rsidP="009A7AD0">
      <w:pPr>
        <w:pStyle w:val="ListParagraph"/>
        <w:ind w:left="1080"/>
        <w:rPr>
          <w:i/>
        </w:rPr>
      </w:pPr>
    </w:p>
    <w:p w14:paraId="065B27DC" w14:textId="23135832" w:rsidR="00CF7303" w:rsidRDefault="00CF7303" w:rsidP="009A7AD0">
      <w:pPr>
        <w:pStyle w:val="ListParagraph"/>
        <w:ind w:left="1080"/>
      </w:pPr>
      <w:r w:rsidRPr="007444A9">
        <w:rPr>
          <w:i/>
        </w:rPr>
        <w:t xml:space="preserve">Chris McLaren – Pushing for “Probabilistic” </w:t>
      </w:r>
      <w:r w:rsidR="007444A9">
        <w:rPr>
          <w:i/>
        </w:rPr>
        <w:t xml:space="preserve">in the Technical Guidance Document </w:t>
      </w:r>
      <w:r w:rsidRPr="007444A9">
        <w:rPr>
          <w:i/>
        </w:rPr>
        <w:t>to mean the use of distributions, and “quanti</w:t>
      </w:r>
      <w:r w:rsidR="00515181" w:rsidRPr="007444A9">
        <w:rPr>
          <w:i/>
        </w:rPr>
        <w:t>t</w:t>
      </w:r>
      <w:r w:rsidRPr="007444A9">
        <w:rPr>
          <w:i/>
        </w:rPr>
        <w:t>a</w:t>
      </w:r>
      <w:r w:rsidR="00515181" w:rsidRPr="007444A9">
        <w:rPr>
          <w:i/>
        </w:rPr>
        <w:t>t</w:t>
      </w:r>
      <w:r w:rsidRPr="007444A9">
        <w:rPr>
          <w:i/>
        </w:rPr>
        <w:t>ive” to be applied to data sets</w:t>
      </w:r>
      <w:r w:rsidR="002F1716">
        <w:rPr>
          <w:i/>
        </w:rPr>
        <w:t xml:space="preserve"> with “unitized” values</w:t>
      </w:r>
      <w:r w:rsidRPr="007444A9">
        <w:rPr>
          <w:i/>
        </w:rPr>
        <w:t xml:space="preserve">.  Keith Leewis – Suggested use of term “deterministic” </w:t>
      </w:r>
      <w:r w:rsidR="00137ED9">
        <w:rPr>
          <w:i/>
        </w:rPr>
        <w:t xml:space="preserve">instead of using quantitative for </w:t>
      </w:r>
      <w:r w:rsidRPr="007444A9">
        <w:rPr>
          <w:i/>
        </w:rPr>
        <w:t>non-distribution</w:t>
      </w:r>
      <w:r w:rsidR="007444A9">
        <w:rPr>
          <w:i/>
        </w:rPr>
        <w:t xml:space="preserve"> data</w:t>
      </w:r>
      <w:r w:rsidRPr="007444A9">
        <w:rPr>
          <w:i/>
        </w:rPr>
        <w:t>.  Jacob Steere – Found risk-informed de</w:t>
      </w:r>
      <w:r w:rsidR="00515181" w:rsidRPr="007444A9">
        <w:rPr>
          <w:i/>
        </w:rPr>
        <w:t>cision making document to be useful</w:t>
      </w:r>
      <w:r w:rsidR="007444A9">
        <w:rPr>
          <w:i/>
        </w:rPr>
        <w:t>; d</w:t>
      </w:r>
      <w:r w:rsidR="00515181" w:rsidRPr="007444A9">
        <w:rPr>
          <w:i/>
        </w:rPr>
        <w:t>raft BSEEE report calls out NASA report that emphasizes importance of low consequence high probability events.</w:t>
      </w:r>
    </w:p>
    <w:p w14:paraId="7487868C" w14:textId="77777777" w:rsidR="00143171" w:rsidRPr="00344669" w:rsidRDefault="00143171" w:rsidP="00143171">
      <w:pPr>
        <w:pStyle w:val="ListParagraph"/>
        <w:ind w:left="360"/>
      </w:pPr>
    </w:p>
    <w:p w14:paraId="0E418F24" w14:textId="6AECF5F4" w:rsidR="00C24CB9" w:rsidRPr="00344669" w:rsidRDefault="00C24CB9" w:rsidP="00C24CB9">
      <w:pPr>
        <w:pStyle w:val="ListParagraph"/>
        <w:numPr>
          <w:ilvl w:val="0"/>
          <w:numId w:val="1"/>
        </w:numPr>
      </w:pPr>
      <w:r w:rsidRPr="00344669">
        <w:t>Timing of next meeting in TBD and subsequent meetings (Steve Nanney</w:t>
      </w:r>
      <w:r w:rsidR="009A7AD0">
        <w:t>/Dane Spillers</w:t>
      </w:r>
      <w:r w:rsidRPr="00344669">
        <w:t>)</w:t>
      </w:r>
    </w:p>
    <w:p w14:paraId="7B8C4CD1" w14:textId="77777777" w:rsidR="00464DFD" w:rsidRDefault="00464DFD" w:rsidP="00464DFD">
      <w:pPr>
        <w:pStyle w:val="ListParagraph"/>
        <w:ind w:left="1080"/>
      </w:pPr>
    </w:p>
    <w:p w14:paraId="032B5A49" w14:textId="156BA6CF" w:rsidR="00B55221" w:rsidRPr="007444A9" w:rsidRDefault="00B55221" w:rsidP="000119B7">
      <w:pPr>
        <w:pStyle w:val="ListParagraph"/>
        <w:numPr>
          <w:ilvl w:val="1"/>
          <w:numId w:val="1"/>
        </w:numPr>
        <w:rPr>
          <w:i/>
        </w:rPr>
      </w:pPr>
      <w:r w:rsidRPr="007444A9">
        <w:rPr>
          <w:i/>
        </w:rPr>
        <w:t xml:space="preserve">Dane Spillers discussed </w:t>
      </w:r>
      <w:r w:rsidR="00137ED9">
        <w:rPr>
          <w:i/>
        </w:rPr>
        <w:t xml:space="preserve">the </w:t>
      </w:r>
      <w:r w:rsidRPr="007444A9">
        <w:rPr>
          <w:i/>
        </w:rPr>
        <w:t xml:space="preserve">number of gas transmission operators that have low numbers of HCA mileage.  Data presented showed that larger systems have had higher numbers of incidents in HCAs than the smaller systems/operators.  [Noted 500+ </w:t>
      </w:r>
      <w:r w:rsidR="007444A9" w:rsidRPr="007444A9">
        <w:rPr>
          <w:i/>
        </w:rPr>
        <w:t xml:space="preserve">gas transmission </w:t>
      </w:r>
      <w:r w:rsidRPr="007444A9">
        <w:rPr>
          <w:i/>
        </w:rPr>
        <w:t>operators have no HCA mileage.]</w:t>
      </w:r>
    </w:p>
    <w:p w14:paraId="3B9A19D6" w14:textId="21DE0D9F" w:rsidR="00B55221" w:rsidRPr="007444A9" w:rsidRDefault="00B55221" w:rsidP="00B55221">
      <w:pPr>
        <w:pStyle w:val="ListParagraph"/>
        <w:ind w:left="1080"/>
        <w:rPr>
          <w:i/>
        </w:rPr>
      </w:pPr>
    </w:p>
    <w:p w14:paraId="5EBD4F4C" w14:textId="01C5274A" w:rsidR="00B55221" w:rsidRPr="007444A9" w:rsidRDefault="00B55221" w:rsidP="00B55221">
      <w:pPr>
        <w:pStyle w:val="ListParagraph"/>
        <w:ind w:left="1080"/>
        <w:rPr>
          <w:i/>
        </w:rPr>
      </w:pPr>
      <w:r w:rsidRPr="007444A9">
        <w:rPr>
          <w:i/>
        </w:rPr>
        <w:t xml:space="preserve">Relative risk models are probably the dominant type of models used by the small system operators.  </w:t>
      </w:r>
      <w:r w:rsidR="00464DFD" w:rsidRPr="007444A9">
        <w:rPr>
          <w:i/>
        </w:rPr>
        <w:t xml:space="preserve">For the Risk Modeling Technical Guidance Document, </w:t>
      </w:r>
      <w:r w:rsidRPr="007444A9">
        <w:rPr>
          <w:i/>
        </w:rPr>
        <w:t xml:space="preserve">PHMSA is evaluating if </w:t>
      </w:r>
      <w:r w:rsidR="007444A9" w:rsidRPr="007444A9">
        <w:rPr>
          <w:i/>
        </w:rPr>
        <w:t xml:space="preserve">an </w:t>
      </w:r>
      <w:r w:rsidRPr="007444A9">
        <w:rPr>
          <w:i/>
        </w:rPr>
        <w:t xml:space="preserve">additional meeting is needed to discuss </w:t>
      </w:r>
      <w:r w:rsidR="002F6224" w:rsidRPr="007444A9">
        <w:rPr>
          <w:i/>
        </w:rPr>
        <w:t xml:space="preserve">applications of relative risk models in detail, particularly for these small systems.  Steve Allen – These entities need tools to </w:t>
      </w:r>
      <w:r w:rsidR="007444A9" w:rsidRPr="007444A9">
        <w:rPr>
          <w:i/>
        </w:rPr>
        <w:t xml:space="preserve">optimize the quality of the type of models </w:t>
      </w:r>
      <w:r w:rsidR="002F6224" w:rsidRPr="007444A9">
        <w:rPr>
          <w:i/>
        </w:rPr>
        <w:t>they will actually be using – i.e., index models.</w:t>
      </w:r>
    </w:p>
    <w:p w14:paraId="2D9073CE" w14:textId="19B77F9A" w:rsidR="002F6224" w:rsidRPr="007444A9" w:rsidRDefault="002F6224" w:rsidP="00B55221">
      <w:pPr>
        <w:pStyle w:val="ListParagraph"/>
        <w:ind w:left="1080"/>
        <w:rPr>
          <w:i/>
        </w:rPr>
      </w:pPr>
    </w:p>
    <w:p w14:paraId="2FA701A6" w14:textId="4B766FBE" w:rsidR="002F6224" w:rsidRPr="007444A9" w:rsidRDefault="002F6224" w:rsidP="00B55221">
      <w:pPr>
        <w:pStyle w:val="ListParagraph"/>
        <w:ind w:left="1080"/>
        <w:rPr>
          <w:i/>
        </w:rPr>
      </w:pPr>
      <w:r w:rsidRPr="007444A9">
        <w:rPr>
          <w:i/>
        </w:rPr>
        <w:t>Meeting would likely be a 1-2 day meeting to cover this topic.  More discussion on Thursday.</w:t>
      </w:r>
    </w:p>
    <w:p w14:paraId="19A9A677" w14:textId="1C63DFED" w:rsidR="00D06C52" w:rsidRPr="007444A9" w:rsidRDefault="00D06C52" w:rsidP="00B55221">
      <w:pPr>
        <w:pStyle w:val="ListParagraph"/>
        <w:ind w:left="1080"/>
        <w:rPr>
          <w:i/>
        </w:rPr>
      </w:pPr>
    </w:p>
    <w:p w14:paraId="3E923F85" w14:textId="4FAFA5AA" w:rsidR="00D06C52" w:rsidRPr="007444A9" w:rsidRDefault="00D06C52" w:rsidP="00B55221">
      <w:pPr>
        <w:pStyle w:val="ListParagraph"/>
        <w:ind w:left="1080"/>
        <w:rPr>
          <w:i/>
        </w:rPr>
      </w:pPr>
      <w:r w:rsidRPr="007444A9">
        <w:rPr>
          <w:i/>
        </w:rPr>
        <w:t>Jacob Steere – Would it be better for the technical document to concentrate on the risk assessment process vs. discussing types of risk models?</w:t>
      </w:r>
    </w:p>
    <w:p w14:paraId="207358D4" w14:textId="3AFE9ED6" w:rsidR="00464DFD" w:rsidRPr="007444A9" w:rsidRDefault="00464DFD" w:rsidP="00B55221">
      <w:pPr>
        <w:pStyle w:val="ListParagraph"/>
        <w:ind w:left="1080"/>
        <w:rPr>
          <w:i/>
        </w:rPr>
      </w:pPr>
    </w:p>
    <w:p w14:paraId="55205840" w14:textId="53331FA6" w:rsidR="00464DFD" w:rsidRDefault="000B6F36" w:rsidP="00B55221">
      <w:pPr>
        <w:pStyle w:val="ListParagraph"/>
        <w:ind w:left="1080"/>
      </w:pPr>
      <w:r>
        <w:rPr>
          <w:i/>
        </w:rPr>
        <w:t>Steve</w:t>
      </w:r>
      <w:r w:rsidR="00464DFD" w:rsidRPr="007444A9">
        <w:rPr>
          <w:i/>
        </w:rPr>
        <w:t xml:space="preserve"> Allen – Willing to put a set of questions together to query NAPSR community to further the </w:t>
      </w:r>
      <w:r w:rsidR="00174394" w:rsidRPr="007444A9">
        <w:rPr>
          <w:i/>
        </w:rPr>
        <w:t>discussion of small system/operator risk models.</w:t>
      </w:r>
    </w:p>
    <w:p w14:paraId="26156C22" w14:textId="77777777" w:rsidR="00464DFD" w:rsidRDefault="00464DFD" w:rsidP="00B55221">
      <w:pPr>
        <w:pStyle w:val="ListParagraph"/>
        <w:ind w:left="1080"/>
      </w:pPr>
    </w:p>
    <w:p w14:paraId="568944E2" w14:textId="023F11DF" w:rsidR="007D667A" w:rsidRDefault="00464DFD" w:rsidP="007444A9">
      <w:pPr>
        <w:pStyle w:val="ListParagraph"/>
        <w:numPr>
          <w:ilvl w:val="1"/>
          <w:numId w:val="1"/>
        </w:numPr>
        <w:rPr>
          <w:i/>
        </w:rPr>
      </w:pPr>
      <w:r w:rsidRPr="007444A9">
        <w:rPr>
          <w:i/>
        </w:rPr>
        <w:t xml:space="preserve">Team – Kinder Morgan and AGA would </w:t>
      </w:r>
      <w:r w:rsidR="00174394" w:rsidRPr="007444A9">
        <w:rPr>
          <w:i/>
        </w:rPr>
        <w:t xml:space="preserve">like an additional meeting after having the chance to review the next draft </w:t>
      </w:r>
      <w:r w:rsidR="007444A9" w:rsidRPr="007444A9">
        <w:rPr>
          <w:i/>
        </w:rPr>
        <w:t>of the Technical Guidance Document.</w:t>
      </w:r>
    </w:p>
    <w:p w14:paraId="0093DA41" w14:textId="0D31CA55" w:rsidR="007444A9" w:rsidRDefault="007444A9" w:rsidP="007444A9">
      <w:pPr>
        <w:pStyle w:val="ListParagraph"/>
        <w:ind w:left="360"/>
      </w:pPr>
    </w:p>
    <w:p w14:paraId="5FB27708" w14:textId="6BAA5536" w:rsidR="00FF56B7" w:rsidRPr="007D667A" w:rsidRDefault="00C24CB9" w:rsidP="007D667A">
      <w:pPr>
        <w:pStyle w:val="ListParagraph"/>
        <w:numPr>
          <w:ilvl w:val="0"/>
          <w:numId w:val="1"/>
        </w:numPr>
      </w:pPr>
      <w:r w:rsidRPr="00344669">
        <w:t>RMWG Work Product Review (Chris McLaren)</w:t>
      </w:r>
    </w:p>
    <w:p w14:paraId="5C8D511C" w14:textId="77777777" w:rsidR="00FF56B7" w:rsidRPr="00344669" w:rsidRDefault="00FF56B7" w:rsidP="00D82014">
      <w:pPr>
        <w:pStyle w:val="ListParagraph"/>
        <w:ind w:left="1080"/>
      </w:pPr>
    </w:p>
    <w:p w14:paraId="2F7B9C5D" w14:textId="35E5FA4C" w:rsidR="00F83B16" w:rsidRPr="003925BC" w:rsidRDefault="001E77CE" w:rsidP="00D82014">
      <w:pPr>
        <w:pStyle w:val="ListParagraph"/>
        <w:numPr>
          <w:ilvl w:val="1"/>
          <w:numId w:val="1"/>
        </w:numPr>
        <w:rPr>
          <w:i/>
        </w:rPr>
      </w:pPr>
      <w:r>
        <w:rPr>
          <w:i/>
        </w:rPr>
        <w:t>The PHMSA portion of the</w:t>
      </w:r>
      <w:r w:rsidR="009A7AD0" w:rsidRPr="003925BC">
        <w:rPr>
          <w:i/>
        </w:rPr>
        <w:t xml:space="preserve"> RMWG team met in late January; are in the process of incorporating team comments; should have a next draft in 4-5 weeks for industry review.</w:t>
      </w:r>
    </w:p>
    <w:p w14:paraId="00696755" w14:textId="77777777" w:rsidR="001C7255" w:rsidRPr="00344669" w:rsidRDefault="001C7255" w:rsidP="001C7255">
      <w:pPr>
        <w:pStyle w:val="ListParagraph"/>
        <w:ind w:left="360"/>
      </w:pPr>
    </w:p>
    <w:p w14:paraId="66ADC64C" w14:textId="6A6A3DD0" w:rsidR="00C24CB9" w:rsidRPr="00344669" w:rsidRDefault="00C24CB9" w:rsidP="0004469C">
      <w:pPr>
        <w:pStyle w:val="ListParagraph"/>
        <w:numPr>
          <w:ilvl w:val="0"/>
          <w:numId w:val="1"/>
        </w:numPr>
      </w:pPr>
      <w:r w:rsidRPr="00344669">
        <w:t>Technical Presentation #1</w:t>
      </w:r>
      <w:r w:rsidR="0004469C" w:rsidRPr="00344669">
        <w:t xml:space="preserve">: </w:t>
      </w:r>
      <w:r w:rsidR="004C2C5E" w:rsidRPr="00757B62">
        <w:t>PODS Data Management – Capabilities, Use of Available Data Sets in Risk Models (and criteria for Exclusion of Data Attributes in Algorithms), Lessons Learned</w:t>
      </w:r>
      <w:r w:rsidR="004C2C5E">
        <w:t>,</w:t>
      </w:r>
      <w:r w:rsidR="004C2C5E" w:rsidRPr="00757B62">
        <w:t xml:space="preserve"> and </w:t>
      </w:r>
      <w:r w:rsidR="004C2C5E">
        <w:t>I</w:t>
      </w:r>
      <w:r w:rsidR="004C2C5E" w:rsidRPr="00757B62">
        <w:t>nsights for Improvements</w:t>
      </w:r>
      <w:r w:rsidR="004C2C5E" w:rsidRPr="00344669">
        <w:t xml:space="preserve"> </w:t>
      </w:r>
      <w:r w:rsidR="0004469C" w:rsidRPr="00344669">
        <w:t>(</w:t>
      </w:r>
      <w:r w:rsidR="004C2C5E">
        <w:t>Ron Brush</w:t>
      </w:r>
      <w:r w:rsidR="0004469C" w:rsidRPr="00344669">
        <w:t xml:space="preserve">; </w:t>
      </w:r>
      <w:r w:rsidRPr="00344669">
        <w:t>New Century)</w:t>
      </w:r>
    </w:p>
    <w:p w14:paraId="339D4813" w14:textId="77777777" w:rsidR="0004469C" w:rsidRPr="00344669" w:rsidRDefault="0004469C" w:rsidP="0004469C">
      <w:pPr>
        <w:pStyle w:val="ListParagraph"/>
        <w:ind w:left="360"/>
      </w:pPr>
    </w:p>
    <w:p w14:paraId="18968898" w14:textId="51CE2871" w:rsidR="002C02E4" w:rsidRPr="006B4D4B" w:rsidRDefault="0071751B" w:rsidP="002C02E4">
      <w:pPr>
        <w:pStyle w:val="ListParagraph"/>
        <w:ind w:left="360"/>
        <w:rPr>
          <w:i/>
        </w:rPr>
      </w:pPr>
      <w:r>
        <w:rPr>
          <w:i/>
        </w:rPr>
        <w:t>Currently there are a</w:t>
      </w:r>
      <w:r w:rsidR="002F1716">
        <w:rPr>
          <w:i/>
        </w:rPr>
        <w:t>pproximately</w:t>
      </w:r>
      <w:r w:rsidR="00936EEA">
        <w:rPr>
          <w:i/>
        </w:rPr>
        <w:t xml:space="preserve"> </w:t>
      </w:r>
      <w:r w:rsidR="002C02E4">
        <w:rPr>
          <w:i/>
        </w:rPr>
        <w:t xml:space="preserve">160 </w:t>
      </w:r>
      <w:r w:rsidR="00936EEA">
        <w:rPr>
          <w:i/>
        </w:rPr>
        <w:t>PODS members.</w:t>
      </w:r>
    </w:p>
    <w:tbl>
      <w:tblPr>
        <w:tblW w:w="4120" w:type="dxa"/>
        <w:tblInd w:w="1440" w:type="dxa"/>
        <w:tblLook w:val="04A0" w:firstRow="1" w:lastRow="0" w:firstColumn="1" w:lastColumn="0" w:noHBand="0" w:noVBand="1"/>
      </w:tblPr>
      <w:tblGrid>
        <w:gridCol w:w="3240"/>
        <w:gridCol w:w="880"/>
      </w:tblGrid>
      <w:tr w:rsidR="002C02E4" w:rsidRPr="002C02E4" w14:paraId="45CFFAFF" w14:textId="77777777" w:rsidTr="006B4D4B">
        <w:trPr>
          <w:trHeight w:val="300"/>
        </w:trPr>
        <w:tc>
          <w:tcPr>
            <w:tcW w:w="3240" w:type="dxa"/>
            <w:tcBorders>
              <w:top w:val="nil"/>
              <w:left w:val="nil"/>
              <w:bottom w:val="nil"/>
              <w:right w:val="nil"/>
            </w:tcBorders>
            <w:shd w:val="clear" w:color="auto" w:fill="auto"/>
            <w:noWrap/>
            <w:vAlign w:val="bottom"/>
            <w:hideMark/>
          </w:tcPr>
          <w:p w14:paraId="4A80EEBA" w14:textId="77777777" w:rsidR="002C02E4" w:rsidRPr="002C02E4" w:rsidRDefault="002C02E4" w:rsidP="002C02E4">
            <w:pPr>
              <w:spacing w:after="0" w:line="240" w:lineRule="auto"/>
              <w:rPr>
                <w:rFonts w:ascii="Calibri" w:eastAsia="Times New Roman" w:hAnsi="Calibri" w:cs="Times New Roman"/>
                <w:b/>
                <w:bCs/>
                <w:color w:val="000000"/>
              </w:rPr>
            </w:pPr>
            <w:r w:rsidRPr="002C02E4">
              <w:rPr>
                <w:rFonts w:ascii="Calibri" w:eastAsia="Times New Roman" w:hAnsi="Calibri" w:cs="Times New Roman"/>
                <w:b/>
                <w:bCs/>
                <w:color w:val="000000"/>
              </w:rPr>
              <w:t>Member Type</w:t>
            </w:r>
          </w:p>
        </w:tc>
        <w:tc>
          <w:tcPr>
            <w:tcW w:w="880" w:type="dxa"/>
            <w:tcBorders>
              <w:top w:val="nil"/>
              <w:left w:val="nil"/>
              <w:bottom w:val="nil"/>
              <w:right w:val="nil"/>
            </w:tcBorders>
            <w:shd w:val="clear" w:color="auto" w:fill="auto"/>
            <w:noWrap/>
            <w:vAlign w:val="bottom"/>
            <w:hideMark/>
          </w:tcPr>
          <w:p w14:paraId="4F5332C8" w14:textId="77777777" w:rsidR="002C02E4" w:rsidRPr="002C02E4" w:rsidRDefault="002C02E4" w:rsidP="002C02E4">
            <w:pPr>
              <w:spacing w:after="0" w:line="240" w:lineRule="auto"/>
              <w:rPr>
                <w:rFonts w:ascii="Calibri" w:eastAsia="Times New Roman" w:hAnsi="Calibri" w:cs="Times New Roman"/>
                <w:b/>
                <w:bCs/>
                <w:color w:val="000000"/>
              </w:rPr>
            </w:pPr>
            <w:r w:rsidRPr="002C02E4">
              <w:rPr>
                <w:rFonts w:ascii="Calibri" w:eastAsia="Times New Roman" w:hAnsi="Calibri" w:cs="Times New Roman"/>
                <w:b/>
                <w:bCs/>
                <w:color w:val="000000"/>
              </w:rPr>
              <w:t>Count</w:t>
            </w:r>
          </w:p>
        </w:tc>
      </w:tr>
      <w:tr w:rsidR="002C02E4" w:rsidRPr="002C02E4" w14:paraId="7F371E06" w14:textId="77777777" w:rsidTr="006B4D4B">
        <w:trPr>
          <w:trHeight w:val="300"/>
        </w:trPr>
        <w:tc>
          <w:tcPr>
            <w:tcW w:w="3240" w:type="dxa"/>
            <w:tcBorders>
              <w:top w:val="nil"/>
              <w:left w:val="nil"/>
              <w:bottom w:val="nil"/>
              <w:right w:val="nil"/>
            </w:tcBorders>
            <w:shd w:val="clear" w:color="auto" w:fill="auto"/>
            <w:noWrap/>
            <w:vAlign w:val="bottom"/>
            <w:hideMark/>
          </w:tcPr>
          <w:p w14:paraId="56DCE865" w14:textId="77777777" w:rsidR="002C02E4" w:rsidRPr="002C02E4" w:rsidRDefault="002C02E4" w:rsidP="002C02E4">
            <w:pPr>
              <w:spacing w:after="0" w:line="240" w:lineRule="auto"/>
              <w:rPr>
                <w:rFonts w:ascii="Calibri" w:eastAsia="Times New Roman" w:hAnsi="Calibri" w:cs="Times New Roman"/>
                <w:color w:val="000000"/>
              </w:rPr>
            </w:pPr>
            <w:r w:rsidRPr="002C02E4">
              <w:rPr>
                <w:rFonts w:ascii="Calibri" w:eastAsia="Times New Roman" w:hAnsi="Calibri" w:cs="Times New Roman"/>
                <w:color w:val="000000"/>
              </w:rPr>
              <w:t xml:space="preserve">  Large Operator</w:t>
            </w:r>
          </w:p>
        </w:tc>
        <w:tc>
          <w:tcPr>
            <w:tcW w:w="880" w:type="dxa"/>
            <w:tcBorders>
              <w:top w:val="nil"/>
              <w:left w:val="nil"/>
              <w:bottom w:val="nil"/>
              <w:right w:val="nil"/>
            </w:tcBorders>
            <w:shd w:val="clear" w:color="auto" w:fill="auto"/>
            <w:noWrap/>
            <w:vAlign w:val="bottom"/>
            <w:hideMark/>
          </w:tcPr>
          <w:p w14:paraId="73CC49C6" w14:textId="77777777" w:rsidR="002C02E4" w:rsidRPr="002C02E4" w:rsidRDefault="002C02E4" w:rsidP="002C02E4">
            <w:pPr>
              <w:spacing w:after="0" w:line="240" w:lineRule="auto"/>
              <w:jc w:val="right"/>
              <w:rPr>
                <w:rFonts w:ascii="Calibri" w:eastAsia="Times New Roman" w:hAnsi="Calibri" w:cs="Times New Roman"/>
                <w:color w:val="000000"/>
              </w:rPr>
            </w:pPr>
            <w:r w:rsidRPr="002C02E4">
              <w:rPr>
                <w:rFonts w:ascii="Calibri" w:eastAsia="Times New Roman" w:hAnsi="Calibri" w:cs="Times New Roman"/>
                <w:color w:val="000000"/>
              </w:rPr>
              <w:t>48</w:t>
            </w:r>
          </w:p>
        </w:tc>
      </w:tr>
      <w:tr w:rsidR="002C02E4" w:rsidRPr="002C02E4" w14:paraId="3EA8BD6E" w14:textId="77777777" w:rsidTr="006B4D4B">
        <w:trPr>
          <w:trHeight w:val="300"/>
        </w:trPr>
        <w:tc>
          <w:tcPr>
            <w:tcW w:w="3240" w:type="dxa"/>
            <w:tcBorders>
              <w:top w:val="nil"/>
              <w:left w:val="nil"/>
              <w:bottom w:val="nil"/>
              <w:right w:val="nil"/>
            </w:tcBorders>
            <w:shd w:val="clear" w:color="auto" w:fill="auto"/>
            <w:noWrap/>
            <w:vAlign w:val="bottom"/>
            <w:hideMark/>
          </w:tcPr>
          <w:p w14:paraId="0087B801" w14:textId="77777777" w:rsidR="002C02E4" w:rsidRPr="002C02E4" w:rsidRDefault="002C02E4" w:rsidP="002C02E4">
            <w:pPr>
              <w:spacing w:after="0" w:line="240" w:lineRule="auto"/>
              <w:rPr>
                <w:rFonts w:ascii="Calibri" w:eastAsia="Times New Roman" w:hAnsi="Calibri" w:cs="Times New Roman"/>
                <w:color w:val="000000"/>
              </w:rPr>
            </w:pPr>
            <w:r w:rsidRPr="002C02E4">
              <w:rPr>
                <w:rFonts w:ascii="Calibri" w:eastAsia="Times New Roman" w:hAnsi="Calibri" w:cs="Times New Roman"/>
                <w:color w:val="000000"/>
              </w:rPr>
              <w:t xml:space="preserve">  Small Operator (&lt; 1000 mi)</w:t>
            </w:r>
          </w:p>
        </w:tc>
        <w:tc>
          <w:tcPr>
            <w:tcW w:w="880" w:type="dxa"/>
            <w:tcBorders>
              <w:top w:val="nil"/>
              <w:left w:val="nil"/>
              <w:bottom w:val="nil"/>
              <w:right w:val="nil"/>
            </w:tcBorders>
            <w:shd w:val="clear" w:color="auto" w:fill="auto"/>
            <w:noWrap/>
            <w:vAlign w:val="bottom"/>
            <w:hideMark/>
          </w:tcPr>
          <w:p w14:paraId="71AAC086" w14:textId="77777777" w:rsidR="002C02E4" w:rsidRPr="002C02E4" w:rsidRDefault="002C02E4" w:rsidP="002C02E4">
            <w:pPr>
              <w:spacing w:after="0" w:line="240" w:lineRule="auto"/>
              <w:jc w:val="right"/>
              <w:rPr>
                <w:rFonts w:ascii="Calibri" w:eastAsia="Times New Roman" w:hAnsi="Calibri" w:cs="Times New Roman"/>
                <w:color w:val="000000"/>
              </w:rPr>
            </w:pPr>
            <w:r w:rsidRPr="002C02E4">
              <w:rPr>
                <w:rFonts w:ascii="Calibri" w:eastAsia="Times New Roman" w:hAnsi="Calibri" w:cs="Times New Roman"/>
                <w:color w:val="000000"/>
              </w:rPr>
              <w:t>20</w:t>
            </w:r>
          </w:p>
        </w:tc>
      </w:tr>
      <w:tr w:rsidR="002C02E4" w:rsidRPr="002C02E4" w14:paraId="521D97B6" w14:textId="77777777" w:rsidTr="006B4D4B">
        <w:trPr>
          <w:trHeight w:val="300"/>
        </w:trPr>
        <w:tc>
          <w:tcPr>
            <w:tcW w:w="3240" w:type="dxa"/>
            <w:tcBorders>
              <w:top w:val="nil"/>
              <w:left w:val="nil"/>
              <w:bottom w:val="nil"/>
              <w:right w:val="nil"/>
            </w:tcBorders>
            <w:shd w:val="clear" w:color="auto" w:fill="auto"/>
            <w:noWrap/>
            <w:vAlign w:val="bottom"/>
            <w:hideMark/>
          </w:tcPr>
          <w:p w14:paraId="6A7807CA" w14:textId="77777777" w:rsidR="002C02E4" w:rsidRPr="002C02E4" w:rsidRDefault="002C02E4" w:rsidP="002C02E4">
            <w:pPr>
              <w:spacing w:after="0" w:line="240" w:lineRule="auto"/>
              <w:rPr>
                <w:rFonts w:ascii="Calibri" w:eastAsia="Times New Roman" w:hAnsi="Calibri" w:cs="Times New Roman"/>
                <w:color w:val="000000"/>
              </w:rPr>
            </w:pPr>
            <w:r w:rsidRPr="002C02E4">
              <w:rPr>
                <w:rFonts w:ascii="Calibri" w:eastAsia="Times New Roman" w:hAnsi="Calibri" w:cs="Times New Roman"/>
                <w:color w:val="000000"/>
              </w:rPr>
              <w:t xml:space="preserve">  Vendor</w:t>
            </w:r>
          </w:p>
        </w:tc>
        <w:tc>
          <w:tcPr>
            <w:tcW w:w="880" w:type="dxa"/>
            <w:tcBorders>
              <w:top w:val="nil"/>
              <w:left w:val="nil"/>
              <w:bottom w:val="nil"/>
              <w:right w:val="nil"/>
            </w:tcBorders>
            <w:shd w:val="clear" w:color="auto" w:fill="auto"/>
            <w:noWrap/>
            <w:vAlign w:val="bottom"/>
            <w:hideMark/>
          </w:tcPr>
          <w:p w14:paraId="19CFC0A1" w14:textId="77777777" w:rsidR="002C02E4" w:rsidRPr="002C02E4" w:rsidRDefault="002C02E4" w:rsidP="002C02E4">
            <w:pPr>
              <w:spacing w:after="0" w:line="240" w:lineRule="auto"/>
              <w:jc w:val="right"/>
              <w:rPr>
                <w:rFonts w:ascii="Calibri" w:eastAsia="Times New Roman" w:hAnsi="Calibri" w:cs="Times New Roman"/>
                <w:color w:val="000000"/>
              </w:rPr>
            </w:pPr>
            <w:r w:rsidRPr="002C02E4">
              <w:rPr>
                <w:rFonts w:ascii="Calibri" w:eastAsia="Times New Roman" w:hAnsi="Calibri" w:cs="Times New Roman"/>
                <w:color w:val="000000"/>
              </w:rPr>
              <w:t>83</w:t>
            </w:r>
          </w:p>
        </w:tc>
      </w:tr>
      <w:tr w:rsidR="002C02E4" w:rsidRPr="002C02E4" w14:paraId="39D6C190" w14:textId="77777777" w:rsidTr="006B4D4B">
        <w:trPr>
          <w:trHeight w:val="300"/>
        </w:trPr>
        <w:tc>
          <w:tcPr>
            <w:tcW w:w="3240" w:type="dxa"/>
            <w:tcBorders>
              <w:top w:val="nil"/>
              <w:left w:val="nil"/>
              <w:bottom w:val="nil"/>
              <w:right w:val="nil"/>
            </w:tcBorders>
            <w:shd w:val="clear" w:color="auto" w:fill="auto"/>
            <w:noWrap/>
            <w:vAlign w:val="bottom"/>
            <w:hideMark/>
          </w:tcPr>
          <w:p w14:paraId="5451F5EF" w14:textId="77777777" w:rsidR="002C02E4" w:rsidRPr="002C02E4" w:rsidRDefault="002C02E4" w:rsidP="002C02E4">
            <w:pPr>
              <w:spacing w:after="0" w:line="240" w:lineRule="auto"/>
              <w:rPr>
                <w:rFonts w:ascii="Calibri" w:eastAsia="Times New Roman" w:hAnsi="Calibri" w:cs="Times New Roman"/>
                <w:color w:val="000000"/>
              </w:rPr>
            </w:pPr>
            <w:r w:rsidRPr="002C02E4">
              <w:rPr>
                <w:rFonts w:ascii="Calibri" w:eastAsia="Times New Roman" w:hAnsi="Calibri" w:cs="Times New Roman"/>
                <w:color w:val="000000"/>
              </w:rPr>
              <w:t xml:space="preserve">  Other</w:t>
            </w:r>
          </w:p>
        </w:tc>
        <w:tc>
          <w:tcPr>
            <w:tcW w:w="880" w:type="dxa"/>
            <w:tcBorders>
              <w:top w:val="nil"/>
              <w:left w:val="nil"/>
              <w:bottom w:val="nil"/>
              <w:right w:val="nil"/>
            </w:tcBorders>
            <w:shd w:val="clear" w:color="auto" w:fill="auto"/>
            <w:noWrap/>
            <w:vAlign w:val="bottom"/>
            <w:hideMark/>
          </w:tcPr>
          <w:p w14:paraId="6754C357" w14:textId="77777777" w:rsidR="002C02E4" w:rsidRPr="002C02E4" w:rsidRDefault="002C02E4" w:rsidP="002C02E4">
            <w:pPr>
              <w:spacing w:after="0" w:line="240" w:lineRule="auto"/>
              <w:jc w:val="right"/>
              <w:rPr>
                <w:rFonts w:ascii="Calibri" w:eastAsia="Times New Roman" w:hAnsi="Calibri" w:cs="Times New Roman"/>
                <w:color w:val="000000"/>
              </w:rPr>
            </w:pPr>
            <w:r w:rsidRPr="002C02E4">
              <w:rPr>
                <w:rFonts w:ascii="Calibri" w:eastAsia="Times New Roman" w:hAnsi="Calibri" w:cs="Times New Roman"/>
                <w:color w:val="000000"/>
              </w:rPr>
              <w:t>7</w:t>
            </w:r>
          </w:p>
        </w:tc>
      </w:tr>
      <w:tr w:rsidR="002C02E4" w:rsidRPr="002C02E4" w14:paraId="764FB316" w14:textId="77777777" w:rsidTr="006B4D4B">
        <w:trPr>
          <w:trHeight w:val="300"/>
        </w:trPr>
        <w:tc>
          <w:tcPr>
            <w:tcW w:w="3240" w:type="dxa"/>
            <w:tcBorders>
              <w:top w:val="nil"/>
              <w:left w:val="nil"/>
              <w:bottom w:val="nil"/>
              <w:right w:val="nil"/>
            </w:tcBorders>
            <w:shd w:val="clear" w:color="auto" w:fill="auto"/>
            <w:noWrap/>
            <w:vAlign w:val="bottom"/>
            <w:hideMark/>
          </w:tcPr>
          <w:p w14:paraId="7ECC8CCC" w14:textId="77777777" w:rsidR="002C02E4" w:rsidRPr="002C02E4" w:rsidRDefault="002C02E4" w:rsidP="002C02E4">
            <w:pPr>
              <w:spacing w:after="0" w:line="240" w:lineRule="auto"/>
              <w:rPr>
                <w:rFonts w:ascii="Calibri" w:eastAsia="Times New Roman" w:hAnsi="Calibri" w:cs="Times New Roman"/>
                <w:b/>
                <w:bCs/>
                <w:color w:val="000000"/>
              </w:rPr>
            </w:pPr>
            <w:r w:rsidRPr="002C02E4">
              <w:rPr>
                <w:rFonts w:ascii="Calibri" w:eastAsia="Times New Roman" w:hAnsi="Calibri" w:cs="Times New Roman"/>
                <w:b/>
                <w:bCs/>
                <w:color w:val="000000"/>
              </w:rPr>
              <w:t>TOTAL</w:t>
            </w:r>
          </w:p>
        </w:tc>
        <w:tc>
          <w:tcPr>
            <w:tcW w:w="880" w:type="dxa"/>
            <w:tcBorders>
              <w:top w:val="nil"/>
              <w:left w:val="nil"/>
              <w:bottom w:val="nil"/>
              <w:right w:val="nil"/>
            </w:tcBorders>
            <w:shd w:val="clear" w:color="auto" w:fill="auto"/>
            <w:noWrap/>
            <w:vAlign w:val="bottom"/>
            <w:hideMark/>
          </w:tcPr>
          <w:p w14:paraId="08426600" w14:textId="77777777" w:rsidR="002C02E4" w:rsidRPr="002C02E4" w:rsidRDefault="002C02E4" w:rsidP="002C02E4">
            <w:pPr>
              <w:spacing w:after="0" w:line="240" w:lineRule="auto"/>
              <w:jc w:val="right"/>
              <w:rPr>
                <w:rFonts w:ascii="Calibri" w:eastAsia="Times New Roman" w:hAnsi="Calibri" w:cs="Times New Roman"/>
                <w:b/>
                <w:bCs/>
                <w:color w:val="000000"/>
              </w:rPr>
            </w:pPr>
            <w:r w:rsidRPr="002C02E4">
              <w:rPr>
                <w:rFonts w:ascii="Calibri" w:eastAsia="Times New Roman" w:hAnsi="Calibri" w:cs="Times New Roman"/>
                <w:b/>
                <w:bCs/>
                <w:color w:val="000000"/>
              </w:rPr>
              <w:t>158</w:t>
            </w:r>
          </w:p>
        </w:tc>
      </w:tr>
    </w:tbl>
    <w:p w14:paraId="6203004A" w14:textId="77777777" w:rsidR="002C02E4" w:rsidRDefault="002C02E4" w:rsidP="004C2C5E">
      <w:pPr>
        <w:pStyle w:val="ListParagraph"/>
        <w:ind w:left="360"/>
        <w:rPr>
          <w:i/>
        </w:rPr>
      </w:pPr>
    </w:p>
    <w:p w14:paraId="3D9B239C" w14:textId="03B1EC92" w:rsidR="00936EEA" w:rsidRDefault="00936EEA" w:rsidP="004C2C5E">
      <w:pPr>
        <w:pStyle w:val="ListParagraph"/>
        <w:ind w:left="360"/>
        <w:rPr>
          <w:i/>
        </w:rPr>
      </w:pPr>
    </w:p>
    <w:p w14:paraId="5BCD48CC" w14:textId="3209929F" w:rsidR="00936EEA" w:rsidRDefault="00936EEA" w:rsidP="004C2C5E">
      <w:pPr>
        <w:pStyle w:val="ListParagraph"/>
        <w:ind w:left="360"/>
        <w:rPr>
          <w:i/>
        </w:rPr>
      </w:pPr>
      <w:r>
        <w:rPr>
          <w:i/>
        </w:rPr>
        <w:t>Data-&gt;Risk Assessment-&gt;Action</w:t>
      </w:r>
      <w:r w:rsidR="00CB21AB">
        <w:rPr>
          <w:i/>
        </w:rPr>
        <w:t>.  May lead to questions about data that need resolved to understand and/or make better risk results.</w:t>
      </w:r>
    </w:p>
    <w:p w14:paraId="70CF313D" w14:textId="57A0EAB1" w:rsidR="00936EEA" w:rsidRDefault="00936EEA" w:rsidP="004C2C5E">
      <w:pPr>
        <w:pStyle w:val="ListParagraph"/>
        <w:ind w:left="360"/>
        <w:rPr>
          <w:i/>
        </w:rPr>
      </w:pPr>
    </w:p>
    <w:p w14:paraId="53587A1E" w14:textId="678C2A15" w:rsidR="00936EEA" w:rsidRDefault="009A5673" w:rsidP="004C2C5E">
      <w:pPr>
        <w:pStyle w:val="ListParagraph"/>
        <w:ind w:left="360"/>
        <w:rPr>
          <w:i/>
        </w:rPr>
      </w:pPr>
      <w:r>
        <w:rPr>
          <w:i/>
        </w:rPr>
        <w:t>Background – Evolved from CAD replacing drafting to current GIS, mobile computing, web 2.0, etc.</w:t>
      </w:r>
    </w:p>
    <w:p w14:paraId="0737491D" w14:textId="6121A626" w:rsidR="009A5673" w:rsidRDefault="009A5673" w:rsidP="004C2C5E">
      <w:pPr>
        <w:pStyle w:val="ListParagraph"/>
        <w:ind w:left="360"/>
        <w:rPr>
          <w:i/>
        </w:rPr>
      </w:pPr>
      <w:r>
        <w:rPr>
          <w:i/>
        </w:rPr>
        <w:t xml:space="preserve">Standard data format developed from early alignment sheet work.  PODS Association is a non-profit consensus-driven association to help standardize data sets.  Many uses including </w:t>
      </w:r>
      <w:r w:rsidR="0011599D">
        <w:rPr>
          <w:i/>
        </w:rPr>
        <w:t>data management, consequence analysis, mobile, MAOP/MOP calculation</w:t>
      </w:r>
      <w:r w:rsidR="006B4D4B">
        <w:rPr>
          <w:i/>
        </w:rPr>
        <w:t>s</w:t>
      </w:r>
      <w:r w:rsidR="0011599D">
        <w:rPr>
          <w:i/>
        </w:rPr>
        <w:t xml:space="preserve">, </w:t>
      </w:r>
      <w:r>
        <w:rPr>
          <w:i/>
        </w:rPr>
        <w:t>data analytics</w:t>
      </w:r>
      <w:r w:rsidR="006B4D4B">
        <w:rPr>
          <w:i/>
        </w:rPr>
        <w:t>,</w:t>
      </w:r>
      <w:r>
        <w:rPr>
          <w:i/>
        </w:rPr>
        <w:t xml:space="preserve"> and reporting.</w:t>
      </w:r>
    </w:p>
    <w:p w14:paraId="1AFA9902" w14:textId="0A4BE53B" w:rsidR="009A5673" w:rsidRDefault="009A5673" w:rsidP="004C2C5E">
      <w:pPr>
        <w:pStyle w:val="ListParagraph"/>
        <w:ind w:left="360"/>
        <w:rPr>
          <w:i/>
        </w:rPr>
      </w:pPr>
    </w:p>
    <w:p w14:paraId="1CA5C92D" w14:textId="206B4674" w:rsidR="009A5673" w:rsidRDefault="009A5673" w:rsidP="004C2C5E">
      <w:pPr>
        <w:pStyle w:val="ListParagraph"/>
        <w:ind w:left="360"/>
        <w:rPr>
          <w:i/>
        </w:rPr>
      </w:pPr>
      <w:r>
        <w:rPr>
          <w:i/>
        </w:rPr>
        <w:t>Facets of pipeline data management include feature abstraction</w:t>
      </w:r>
      <w:r w:rsidR="003925BC">
        <w:rPr>
          <w:i/>
        </w:rPr>
        <w:t xml:space="preserve">, </w:t>
      </w:r>
      <w:r>
        <w:rPr>
          <w:i/>
        </w:rPr>
        <w:t>linear</w:t>
      </w:r>
      <w:r w:rsidR="003925BC">
        <w:rPr>
          <w:i/>
        </w:rPr>
        <w:t xml:space="preserve">-referenced centerlines, </w:t>
      </w:r>
      <w:r w:rsidR="009701F7">
        <w:rPr>
          <w:i/>
        </w:rPr>
        <w:t>data granularity</w:t>
      </w:r>
      <w:r w:rsidR="00994592">
        <w:rPr>
          <w:i/>
        </w:rPr>
        <w:t xml:space="preserve"> (</w:t>
      </w:r>
      <w:r w:rsidR="002320F2">
        <w:rPr>
          <w:i/>
        </w:rPr>
        <w:t>normalize (allows things like dynamic segmentation)</w:t>
      </w:r>
      <w:r w:rsidR="00994592">
        <w:rPr>
          <w:i/>
        </w:rPr>
        <w:t>)</w:t>
      </w:r>
      <w:r w:rsidR="002320F2">
        <w:rPr>
          <w:i/>
        </w:rPr>
        <w:t xml:space="preserve">, </w:t>
      </w:r>
      <w:r w:rsidR="00C94244">
        <w:rPr>
          <w:i/>
        </w:rPr>
        <w:t>data integrity,</w:t>
      </w:r>
      <w:r w:rsidR="003925BC">
        <w:rPr>
          <w:i/>
        </w:rPr>
        <w:t xml:space="preserve"> and</w:t>
      </w:r>
      <w:r w:rsidR="00C94244">
        <w:rPr>
          <w:i/>
        </w:rPr>
        <w:t xml:space="preserve"> </w:t>
      </w:r>
      <w:r w:rsidR="00994592">
        <w:rPr>
          <w:i/>
        </w:rPr>
        <w:t>modeling of facilities (not done w</w:t>
      </w:r>
      <w:r w:rsidR="003925BC">
        <w:rPr>
          <w:i/>
        </w:rPr>
        <w:t>e</w:t>
      </w:r>
      <w:r w:rsidR="00994592">
        <w:rPr>
          <w:i/>
        </w:rPr>
        <w:t>ll by PODS).  Data integr</w:t>
      </w:r>
      <w:r w:rsidR="00806423">
        <w:rPr>
          <w:i/>
        </w:rPr>
        <w:t>it</w:t>
      </w:r>
      <w:r w:rsidR="00994592">
        <w:rPr>
          <w:i/>
        </w:rPr>
        <w:t xml:space="preserve">y noted as being </w:t>
      </w:r>
      <w:r w:rsidR="003925BC">
        <w:rPr>
          <w:i/>
        </w:rPr>
        <w:t xml:space="preserve">the most </w:t>
      </w:r>
      <w:r w:rsidR="00806423">
        <w:rPr>
          <w:i/>
        </w:rPr>
        <w:t>critical facet.</w:t>
      </w:r>
    </w:p>
    <w:p w14:paraId="73BCB4D4" w14:textId="77777777" w:rsidR="009A5673" w:rsidRDefault="009A5673" w:rsidP="004C2C5E">
      <w:pPr>
        <w:pStyle w:val="ListParagraph"/>
        <w:ind w:left="360"/>
        <w:rPr>
          <w:i/>
        </w:rPr>
      </w:pPr>
    </w:p>
    <w:p w14:paraId="65A957E5" w14:textId="3F757DF0" w:rsidR="009A5673" w:rsidRDefault="00C94244" w:rsidP="004C2C5E">
      <w:pPr>
        <w:pStyle w:val="ListParagraph"/>
        <w:ind w:left="360"/>
        <w:rPr>
          <w:i/>
        </w:rPr>
      </w:pPr>
      <w:r>
        <w:rPr>
          <w:i/>
        </w:rPr>
        <w:t>Potential indicators of data integrity issues and opportunities to address were outlined.</w:t>
      </w:r>
    </w:p>
    <w:p w14:paraId="0B4FDE5B" w14:textId="1E77704C" w:rsidR="0011599D" w:rsidRDefault="0011599D" w:rsidP="006B4D4B">
      <w:pPr>
        <w:pStyle w:val="ListParagraph"/>
        <w:numPr>
          <w:ilvl w:val="0"/>
          <w:numId w:val="16"/>
        </w:numPr>
        <w:rPr>
          <w:i/>
        </w:rPr>
      </w:pPr>
      <w:r>
        <w:rPr>
          <w:i/>
        </w:rPr>
        <w:t>Expand PODS model tables/attributes to better meet risk needs</w:t>
      </w:r>
    </w:p>
    <w:p w14:paraId="3FAB01F8" w14:textId="4865CA16" w:rsidR="0011599D" w:rsidRDefault="0011599D" w:rsidP="006B4D4B">
      <w:pPr>
        <w:pStyle w:val="ListParagraph"/>
        <w:numPr>
          <w:ilvl w:val="0"/>
          <w:numId w:val="16"/>
        </w:numPr>
        <w:rPr>
          <w:i/>
        </w:rPr>
      </w:pPr>
      <w:r>
        <w:rPr>
          <w:i/>
        </w:rPr>
        <w:t>Clearly define attributes and appropriate data types</w:t>
      </w:r>
    </w:p>
    <w:p w14:paraId="53F71176" w14:textId="4445FC36" w:rsidR="0011599D" w:rsidRDefault="0011599D" w:rsidP="006B4D4B">
      <w:pPr>
        <w:pStyle w:val="ListParagraph"/>
        <w:numPr>
          <w:ilvl w:val="0"/>
          <w:numId w:val="16"/>
        </w:numPr>
        <w:rPr>
          <w:i/>
        </w:rPr>
      </w:pPr>
      <w:r>
        <w:rPr>
          <w:i/>
        </w:rPr>
        <w:t>Improve centerline location – spatially and linearly</w:t>
      </w:r>
    </w:p>
    <w:p w14:paraId="33C91561" w14:textId="17AF7404" w:rsidR="0011599D" w:rsidRDefault="0011599D" w:rsidP="006B4D4B">
      <w:pPr>
        <w:pStyle w:val="ListParagraph"/>
        <w:numPr>
          <w:ilvl w:val="0"/>
          <w:numId w:val="16"/>
        </w:numPr>
        <w:rPr>
          <w:i/>
        </w:rPr>
      </w:pPr>
      <w:r>
        <w:rPr>
          <w:i/>
        </w:rPr>
        <w:t>Correlate/match ILI features with GIS features</w:t>
      </w:r>
    </w:p>
    <w:p w14:paraId="41028D07" w14:textId="19E91BA3" w:rsidR="0011599D" w:rsidRDefault="0011599D" w:rsidP="006B4D4B">
      <w:pPr>
        <w:pStyle w:val="ListParagraph"/>
        <w:numPr>
          <w:ilvl w:val="0"/>
          <w:numId w:val="16"/>
        </w:numPr>
        <w:rPr>
          <w:i/>
        </w:rPr>
      </w:pPr>
      <w:r>
        <w:rPr>
          <w:i/>
        </w:rPr>
        <w:t>Compare coinciding attributes for consistency</w:t>
      </w:r>
    </w:p>
    <w:p w14:paraId="196D3575" w14:textId="0DA8981B" w:rsidR="00C94244" w:rsidRDefault="00C94244" w:rsidP="004C2C5E">
      <w:pPr>
        <w:pStyle w:val="ListParagraph"/>
        <w:ind w:left="360"/>
        <w:rPr>
          <w:i/>
        </w:rPr>
      </w:pPr>
    </w:p>
    <w:p w14:paraId="17E00C0B" w14:textId="772CB0DF" w:rsidR="00C94244" w:rsidRDefault="00806423" w:rsidP="004C2C5E">
      <w:pPr>
        <w:pStyle w:val="ListParagraph"/>
        <w:ind w:left="360"/>
        <w:rPr>
          <w:i/>
        </w:rPr>
      </w:pPr>
      <w:r>
        <w:rPr>
          <w:i/>
        </w:rPr>
        <w:t>Current state of data – l</w:t>
      </w:r>
      <w:r w:rsidR="005E5117">
        <w:rPr>
          <w:i/>
        </w:rPr>
        <w:t>esser-</w:t>
      </w:r>
      <w:r>
        <w:rPr>
          <w:i/>
        </w:rPr>
        <w:t xml:space="preserve">used PODS tables include </w:t>
      </w:r>
      <w:r w:rsidR="003925BC">
        <w:rPr>
          <w:i/>
        </w:rPr>
        <w:t xml:space="preserve">the </w:t>
      </w:r>
      <w:r>
        <w:rPr>
          <w:i/>
        </w:rPr>
        <w:t>risk</w:t>
      </w:r>
      <w:r w:rsidR="003925BC">
        <w:rPr>
          <w:i/>
        </w:rPr>
        <w:t xml:space="preserve"> table</w:t>
      </w:r>
      <w:r>
        <w:rPr>
          <w:i/>
        </w:rPr>
        <w:t>.  Often due to non-PODS data sets being utilized</w:t>
      </w:r>
      <w:r w:rsidR="003925BC">
        <w:rPr>
          <w:i/>
        </w:rPr>
        <w:t xml:space="preserve"> for risk analysis software</w:t>
      </w:r>
      <w:r>
        <w:rPr>
          <w:i/>
        </w:rPr>
        <w:t>.  Issues can arise when combining PODS and non-PODS data sets.</w:t>
      </w:r>
    </w:p>
    <w:p w14:paraId="072CB9D0" w14:textId="59E108F3" w:rsidR="00806423" w:rsidRDefault="00806423" w:rsidP="004C2C5E">
      <w:pPr>
        <w:pStyle w:val="ListParagraph"/>
        <w:ind w:left="360"/>
        <w:rPr>
          <w:i/>
        </w:rPr>
      </w:pPr>
    </w:p>
    <w:p w14:paraId="29212872" w14:textId="3D037C1B" w:rsidR="00806423" w:rsidRDefault="00D237BC" w:rsidP="004C2C5E">
      <w:pPr>
        <w:pStyle w:val="ListParagraph"/>
        <w:ind w:left="360"/>
        <w:rPr>
          <w:i/>
        </w:rPr>
      </w:pPr>
      <w:r>
        <w:rPr>
          <w:i/>
        </w:rPr>
        <w:t xml:space="preserve">Estimated </w:t>
      </w:r>
      <w:r w:rsidR="003925BC">
        <w:rPr>
          <w:i/>
        </w:rPr>
        <w:t xml:space="preserve">degree of </w:t>
      </w:r>
      <w:r>
        <w:rPr>
          <w:i/>
        </w:rPr>
        <w:t>unknown pipe data discussed – includes basic pipe information such as diameter, wall thickness, grade, long seam, date installed, and manufacturer.</w:t>
      </w:r>
      <w:r w:rsidR="00FF36ED">
        <w:rPr>
          <w:i/>
        </w:rPr>
        <w:t xml:space="preserve">  How was information derived?  </w:t>
      </w:r>
      <w:r w:rsidR="003925BC">
        <w:rPr>
          <w:i/>
        </w:rPr>
        <w:t>Is approximate; l</w:t>
      </w:r>
      <w:r w:rsidR="00FF36ED">
        <w:rPr>
          <w:i/>
        </w:rPr>
        <w:t>ooked at a sample of data sets to estimate.</w:t>
      </w:r>
    </w:p>
    <w:p w14:paraId="35BB5B1B" w14:textId="77777777" w:rsidR="009A5673" w:rsidRDefault="009A5673" w:rsidP="004C2C5E">
      <w:pPr>
        <w:pStyle w:val="ListParagraph"/>
        <w:ind w:left="360"/>
        <w:rPr>
          <w:i/>
        </w:rPr>
      </w:pPr>
    </w:p>
    <w:p w14:paraId="35878A0F" w14:textId="13AA3E41" w:rsidR="009A5673" w:rsidRDefault="009A5673" w:rsidP="004C2C5E">
      <w:pPr>
        <w:pStyle w:val="ListParagraph"/>
        <w:ind w:left="360"/>
        <w:rPr>
          <w:i/>
        </w:rPr>
      </w:pPr>
      <w:r>
        <w:rPr>
          <w:i/>
        </w:rPr>
        <w:t xml:space="preserve">Opportunities for </w:t>
      </w:r>
      <w:r w:rsidR="003925BC">
        <w:rPr>
          <w:i/>
        </w:rPr>
        <w:t>i</w:t>
      </w:r>
      <w:r>
        <w:rPr>
          <w:i/>
        </w:rPr>
        <w:t>mprovement</w:t>
      </w:r>
      <w:r w:rsidR="00FF36ED">
        <w:rPr>
          <w:i/>
        </w:rPr>
        <w:t xml:space="preserve"> – </w:t>
      </w:r>
    </w:p>
    <w:p w14:paraId="587EB2F9" w14:textId="77777777" w:rsidR="00FF36ED" w:rsidRDefault="00FF36ED" w:rsidP="004C2C5E">
      <w:pPr>
        <w:pStyle w:val="ListParagraph"/>
        <w:ind w:left="360"/>
        <w:rPr>
          <w:i/>
        </w:rPr>
      </w:pPr>
    </w:p>
    <w:p w14:paraId="4B8E8C27" w14:textId="4BA317B2" w:rsidR="00936EEA" w:rsidRDefault="00FF36ED" w:rsidP="004C2C5E">
      <w:pPr>
        <w:pStyle w:val="ListParagraph"/>
        <w:ind w:left="360"/>
        <w:rPr>
          <w:i/>
        </w:rPr>
      </w:pPr>
      <w:r>
        <w:rPr>
          <w:i/>
        </w:rPr>
        <w:t xml:space="preserve">Criteria for including attributes in algorithms discussed – e.g., is data usable, can it be aggregated, </w:t>
      </w:r>
      <w:r w:rsidR="00E61B24">
        <w:rPr>
          <w:i/>
        </w:rPr>
        <w:t xml:space="preserve">does enough data exist, </w:t>
      </w:r>
      <w:r>
        <w:rPr>
          <w:i/>
        </w:rPr>
        <w:t xml:space="preserve">can it be integrated, </w:t>
      </w:r>
      <w:r w:rsidR="00E61B24">
        <w:rPr>
          <w:i/>
        </w:rPr>
        <w:t xml:space="preserve">compatible with algorithm, </w:t>
      </w:r>
      <w:r>
        <w:rPr>
          <w:i/>
        </w:rPr>
        <w:t>etc.</w:t>
      </w:r>
    </w:p>
    <w:p w14:paraId="33CECFBB" w14:textId="20041300" w:rsidR="00D8359A" w:rsidRDefault="00D8359A" w:rsidP="004C2C5E">
      <w:pPr>
        <w:pStyle w:val="ListParagraph"/>
        <w:ind w:left="360"/>
        <w:rPr>
          <w:i/>
        </w:rPr>
      </w:pPr>
    </w:p>
    <w:p w14:paraId="5759A736" w14:textId="2DF88C66" w:rsidR="00D8359A" w:rsidRDefault="003925BC" w:rsidP="004C2C5E">
      <w:pPr>
        <w:pStyle w:val="ListParagraph"/>
        <w:ind w:left="360"/>
        <w:rPr>
          <w:i/>
        </w:rPr>
      </w:pPr>
      <w:r>
        <w:rPr>
          <w:i/>
        </w:rPr>
        <w:t>Additional o</w:t>
      </w:r>
      <w:r w:rsidR="00D8359A">
        <w:rPr>
          <w:i/>
        </w:rPr>
        <w:t xml:space="preserve">pportunities for </w:t>
      </w:r>
      <w:r>
        <w:rPr>
          <w:i/>
        </w:rPr>
        <w:t>i</w:t>
      </w:r>
      <w:r w:rsidR="00D8359A">
        <w:rPr>
          <w:i/>
        </w:rPr>
        <w:t xml:space="preserve">mprovement – </w:t>
      </w:r>
      <w:r w:rsidR="00E61B24">
        <w:rPr>
          <w:i/>
        </w:rPr>
        <w:t xml:space="preserve">Allocate time/budget to fix data during migration. Prevent data loss during asset sale – GIS as part of due diligence. Prevent data loss during </w:t>
      </w:r>
      <w:r w:rsidR="00E61B24">
        <w:rPr>
          <w:i/>
        </w:rPr>
        <w:lastRenderedPageBreak/>
        <w:t xml:space="preserve">construction – GIS-ready deliverables and real-time quality metrics. </w:t>
      </w:r>
      <w:r w:rsidR="00BE1400">
        <w:rPr>
          <w:i/>
        </w:rPr>
        <w:t xml:space="preserve">Data completeness assessment with example </w:t>
      </w:r>
      <w:r w:rsidR="006B4D4B">
        <w:rPr>
          <w:i/>
        </w:rPr>
        <w:t>key performance indicators (</w:t>
      </w:r>
      <w:r w:rsidR="00BE1400">
        <w:rPr>
          <w:i/>
        </w:rPr>
        <w:t>KPIs</w:t>
      </w:r>
      <w:r w:rsidR="006B4D4B">
        <w:rPr>
          <w:i/>
        </w:rPr>
        <w:t>)</w:t>
      </w:r>
      <w:r w:rsidR="00BE1400">
        <w:rPr>
          <w:i/>
        </w:rPr>
        <w:t xml:space="preserve">. </w:t>
      </w:r>
      <w:r w:rsidR="00D8359A">
        <w:rPr>
          <w:i/>
        </w:rPr>
        <w:t>Enhancing current practices</w:t>
      </w:r>
      <w:r>
        <w:rPr>
          <w:i/>
        </w:rPr>
        <w:t xml:space="preserve"> </w:t>
      </w:r>
      <w:r w:rsidR="006C133E">
        <w:rPr>
          <w:i/>
        </w:rPr>
        <w:t>(include ILI (often not integrated)</w:t>
      </w:r>
      <w:r w:rsidR="006B4D4B">
        <w:rPr>
          <w:i/>
        </w:rPr>
        <w:t>)</w:t>
      </w:r>
      <w:r w:rsidR="006C133E">
        <w:rPr>
          <w:i/>
        </w:rPr>
        <w:t>, equipment inspection records, procedures/audit information)</w:t>
      </w:r>
      <w:r w:rsidR="00D8359A">
        <w:rPr>
          <w:i/>
        </w:rPr>
        <w:t>, and emerging opportunities discussed.</w:t>
      </w:r>
      <w:r w:rsidR="00ED64A2">
        <w:rPr>
          <w:i/>
        </w:rPr>
        <w:t xml:space="preserve">  Sharing foreign line crossings data noted as being very useful but not yet realized; practical challenge is not technical, but more organizational cooperation (team noted that Common Ground Alliance may be one venue to explore).  Noted that current </w:t>
      </w:r>
      <w:r w:rsidR="00BE1400">
        <w:rPr>
          <w:i/>
        </w:rPr>
        <w:t xml:space="preserve">pipeline </w:t>
      </w:r>
      <w:r w:rsidR="00ED64A2">
        <w:rPr>
          <w:i/>
        </w:rPr>
        <w:t xml:space="preserve">data sets are </w:t>
      </w:r>
      <w:r w:rsidR="00BE1400">
        <w:rPr>
          <w:i/>
        </w:rPr>
        <w:t xml:space="preserve">usually not connected or in </w:t>
      </w:r>
      <w:r w:rsidR="00ED64A2">
        <w:rPr>
          <w:i/>
        </w:rPr>
        <w:t>3D, but could be.</w:t>
      </w:r>
    </w:p>
    <w:p w14:paraId="3A86202B" w14:textId="2952F805" w:rsidR="00936EEA" w:rsidRDefault="00936EEA" w:rsidP="004C2C5E">
      <w:pPr>
        <w:pStyle w:val="ListParagraph"/>
        <w:ind w:left="360"/>
        <w:rPr>
          <w:i/>
        </w:rPr>
      </w:pPr>
    </w:p>
    <w:p w14:paraId="6F01AC2F" w14:textId="332EE7AB" w:rsidR="00ED64A2" w:rsidRDefault="00BE1400" w:rsidP="004C2C5E">
      <w:pPr>
        <w:pStyle w:val="ListParagraph"/>
        <w:ind w:left="360"/>
        <w:rPr>
          <w:i/>
        </w:rPr>
      </w:pPr>
      <w:r>
        <w:rPr>
          <w:i/>
        </w:rPr>
        <w:t xml:space="preserve">Big Data – term for data that is so large or complex that new tools are needed. </w:t>
      </w:r>
      <w:r w:rsidR="00ED64A2">
        <w:rPr>
          <w:i/>
        </w:rPr>
        <w:t xml:space="preserve">Predictive analytics is one end-goal of applying </w:t>
      </w:r>
      <w:r>
        <w:rPr>
          <w:i/>
        </w:rPr>
        <w:t>Big D</w:t>
      </w:r>
      <w:r w:rsidR="00ED64A2">
        <w:rPr>
          <w:i/>
        </w:rPr>
        <w:t xml:space="preserve">ata.  </w:t>
      </w:r>
      <w:r w:rsidR="006F18AB">
        <w:rPr>
          <w:i/>
        </w:rPr>
        <w:t xml:space="preserve">Can concentrate on improving known data sets for now and make ready for eventual next generation </w:t>
      </w:r>
      <w:r>
        <w:rPr>
          <w:i/>
        </w:rPr>
        <w:t xml:space="preserve">systems integration </w:t>
      </w:r>
      <w:r w:rsidR="006F18AB">
        <w:rPr>
          <w:i/>
        </w:rPr>
        <w:t>data platform.</w:t>
      </w:r>
    </w:p>
    <w:p w14:paraId="6E4D6F99" w14:textId="77777777" w:rsidR="004C2C5E" w:rsidRPr="008E43C2" w:rsidRDefault="004C2C5E" w:rsidP="004C2C5E">
      <w:pPr>
        <w:ind w:left="360"/>
        <w:rPr>
          <w:i/>
        </w:rPr>
      </w:pPr>
      <w:r w:rsidRPr="008E43C2">
        <w:rPr>
          <w:i/>
        </w:rPr>
        <w:t>Team discussion:</w:t>
      </w:r>
    </w:p>
    <w:p w14:paraId="2BBF3792" w14:textId="3B9C1B2C" w:rsidR="004C2C5E" w:rsidRPr="008E43C2" w:rsidRDefault="00635B3C" w:rsidP="004C2C5E">
      <w:pPr>
        <w:pStyle w:val="ListParagraph"/>
        <w:numPr>
          <w:ilvl w:val="0"/>
          <w:numId w:val="9"/>
        </w:numPr>
        <w:rPr>
          <w:i/>
        </w:rPr>
      </w:pPr>
      <w:r w:rsidRPr="008E43C2">
        <w:rPr>
          <w:i/>
        </w:rPr>
        <w:t xml:space="preserve">Data quality metrics?  Not </w:t>
      </w:r>
      <w:r w:rsidR="00BE1400">
        <w:rPr>
          <w:i/>
        </w:rPr>
        <w:t xml:space="preserve">stored </w:t>
      </w:r>
      <w:r w:rsidRPr="008E43C2">
        <w:rPr>
          <w:i/>
        </w:rPr>
        <w:t>in PODS currently, some operators integrate into their own data sets.</w:t>
      </w:r>
      <w:r w:rsidR="00BE1400">
        <w:rPr>
          <w:i/>
        </w:rPr>
        <w:t xml:space="preserve"> Likely included in PODS NextGen.</w:t>
      </w:r>
    </w:p>
    <w:p w14:paraId="75255507" w14:textId="54808591" w:rsidR="00BE1400" w:rsidRPr="008E43C2" w:rsidRDefault="00BE1400" w:rsidP="00BE1400">
      <w:pPr>
        <w:pStyle w:val="ListParagraph"/>
        <w:numPr>
          <w:ilvl w:val="0"/>
          <w:numId w:val="9"/>
        </w:numPr>
        <w:rPr>
          <w:i/>
        </w:rPr>
      </w:pPr>
      <w:r w:rsidRPr="008E43C2">
        <w:rPr>
          <w:i/>
        </w:rPr>
        <w:t xml:space="preserve">When transferring asset data, does PODS have a default </w:t>
      </w:r>
      <w:r>
        <w:rPr>
          <w:i/>
        </w:rPr>
        <w:t>definitions/</w:t>
      </w:r>
      <w:r w:rsidRPr="008E43C2">
        <w:rPr>
          <w:i/>
        </w:rPr>
        <w:t>nomenclatur</w:t>
      </w:r>
      <w:r>
        <w:rPr>
          <w:i/>
        </w:rPr>
        <w:t>e that can be a commonality</w:t>
      </w:r>
      <w:r w:rsidR="006B4D4B">
        <w:rPr>
          <w:i/>
        </w:rPr>
        <w:t>?</w:t>
      </w:r>
      <w:r>
        <w:rPr>
          <w:i/>
        </w:rPr>
        <w:t xml:space="preserve">  Yes</w:t>
      </w:r>
      <w:r w:rsidRPr="008E43C2">
        <w:rPr>
          <w:i/>
        </w:rPr>
        <w:t>, PODS has a recommended set, but is not required.</w:t>
      </w:r>
    </w:p>
    <w:p w14:paraId="1591DF03" w14:textId="6190FF37" w:rsidR="00635B3C" w:rsidRPr="008E43C2" w:rsidRDefault="00635B3C" w:rsidP="004C2C5E">
      <w:pPr>
        <w:pStyle w:val="ListParagraph"/>
        <w:numPr>
          <w:ilvl w:val="0"/>
          <w:numId w:val="9"/>
        </w:numPr>
        <w:rPr>
          <w:i/>
        </w:rPr>
      </w:pPr>
      <w:r w:rsidRPr="008E43C2">
        <w:rPr>
          <w:i/>
        </w:rPr>
        <w:t xml:space="preserve">When transferring asset data, does PODS have </w:t>
      </w:r>
      <w:r w:rsidR="00BE1400">
        <w:rPr>
          <w:i/>
        </w:rPr>
        <w:t xml:space="preserve">standard domain/codelist values </w:t>
      </w:r>
      <w:r w:rsidRPr="008E43C2">
        <w:rPr>
          <w:i/>
        </w:rPr>
        <w:t>that can be a commonality.  No, PODS has a recommended set</w:t>
      </w:r>
      <w:r w:rsidR="00BE1400">
        <w:rPr>
          <w:i/>
        </w:rPr>
        <w:t xml:space="preserve"> of domain values</w:t>
      </w:r>
      <w:r w:rsidRPr="008E43C2">
        <w:rPr>
          <w:i/>
        </w:rPr>
        <w:t>, but is not required.</w:t>
      </w:r>
    </w:p>
    <w:p w14:paraId="7F5F1243" w14:textId="7BDF1602" w:rsidR="00635B3C" w:rsidRPr="008E43C2" w:rsidRDefault="001A7BCA" w:rsidP="004C2C5E">
      <w:pPr>
        <w:pStyle w:val="ListParagraph"/>
        <w:numPr>
          <w:ilvl w:val="0"/>
          <w:numId w:val="9"/>
        </w:numPr>
        <w:rPr>
          <w:i/>
        </w:rPr>
      </w:pPr>
      <w:r w:rsidRPr="008E43C2">
        <w:rPr>
          <w:i/>
        </w:rPr>
        <w:t xml:space="preserve">Any guidance on combining disparate data sets?  </w:t>
      </w:r>
      <w:r w:rsidR="00BE1400">
        <w:rPr>
          <w:i/>
        </w:rPr>
        <w:t>Common location</w:t>
      </w:r>
      <w:r w:rsidR="00506A32">
        <w:rPr>
          <w:i/>
        </w:rPr>
        <w:t xml:space="preserve"> referencing (spatial and Linear</w:t>
      </w:r>
      <w:r w:rsidR="00BE1400">
        <w:rPr>
          <w:i/>
        </w:rPr>
        <w:t xml:space="preserve">). </w:t>
      </w:r>
      <w:r w:rsidRPr="008E43C2">
        <w:rPr>
          <w:i/>
        </w:rPr>
        <w:t xml:space="preserve">Next generation </w:t>
      </w:r>
      <w:r w:rsidR="00247E0C" w:rsidRPr="008E43C2">
        <w:rPr>
          <w:i/>
        </w:rPr>
        <w:t>PODS</w:t>
      </w:r>
      <w:r w:rsidRPr="008E43C2">
        <w:rPr>
          <w:i/>
        </w:rPr>
        <w:t xml:space="preserve"> will likely have interoperability aspects.</w:t>
      </w:r>
      <w:r w:rsidR="00293F6F" w:rsidRPr="008E43C2">
        <w:rPr>
          <w:i/>
        </w:rPr>
        <w:t xml:space="preserve">  Any metrics for data quality?  Not explicitly; is a challenge (includes both qualitative and quantitative aspects)</w:t>
      </w:r>
      <w:r w:rsidR="005D6DA6" w:rsidRPr="008E43C2">
        <w:rPr>
          <w:i/>
        </w:rPr>
        <w:t>; may be a part of the next generation PODS</w:t>
      </w:r>
      <w:r w:rsidR="00293F6F" w:rsidRPr="008E43C2">
        <w:rPr>
          <w:i/>
        </w:rPr>
        <w:t>.</w:t>
      </w:r>
    </w:p>
    <w:p w14:paraId="322F6F70" w14:textId="385C4CBA" w:rsidR="001A7BCA" w:rsidRPr="008E43C2" w:rsidRDefault="0063484F" w:rsidP="004C2C5E">
      <w:pPr>
        <w:pStyle w:val="ListParagraph"/>
        <w:numPr>
          <w:ilvl w:val="0"/>
          <w:numId w:val="9"/>
        </w:numPr>
        <w:rPr>
          <w:i/>
        </w:rPr>
      </w:pPr>
      <w:r w:rsidRPr="008E43C2">
        <w:rPr>
          <w:i/>
        </w:rPr>
        <w:t>PODS members larger or smaller operators?  Mid to large</w:t>
      </w:r>
      <w:r w:rsidR="00506A32">
        <w:rPr>
          <w:i/>
        </w:rPr>
        <w:t>r</w:t>
      </w:r>
      <w:r w:rsidRPr="008E43C2">
        <w:rPr>
          <w:i/>
        </w:rPr>
        <w:t xml:space="preserve"> companies.  </w:t>
      </w:r>
      <w:r w:rsidR="00E25115">
        <w:rPr>
          <w:i/>
        </w:rPr>
        <w:t xml:space="preserve">Steve Allen – with respect to </w:t>
      </w:r>
      <w:r w:rsidR="0054395F" w:rsidRPr="008E43C2">
        <w:rPr>
          <w:i/>
        </w:rPr>
        <w:t xml:space="preserve">smaller operators – is there sort of a “PODS-light” version that is more scalable for small systems?  </w:t>
      </w:r>
      <w:r w:rsidR="00506A32">
        <w:rPr>
          <w:i/>
        </w:rPr>
        <w:t xml:space="preserve">PODS </w:t>
      </w:r>
      <w:r w:rsidR="00E25115">
        <w:rPr>
          <w:i/>
        </w:rPr>
        <w:t>N</w:t>
      </w:r>
      <w:r w:rsidR="0054395F" w:rsidRPr="008E43C2">
        <w:rPr>
          <w:i/>
        </w:rPr>
        <w:t>ext</w:t>
      </w:r>
      <w:r w:rsidR="00506A32">
        <w:rPr>
          <w:i/>
        </w:rPr>
        <w:t>G</w:t>
      </w:r>
      <w:r w:rsidR="0054395F" w:rsidRPr="008E43C2">
        <w:rPr>
          <w:i/>
        </w:rPr>
        <w:t>en will start as a PODS-light type of approach.</w:t>
      </w:r>
      <w:r w:rsidR="00442343" w:rsidRPr="008E43C2">
        <w:rPr>
          <w:i/>
        </w:rPr>
        <w:t xml:space="preserve">  Discussion also noted that beyond the basic</w:t>
      </w:r>
      <w:r w:rsidR="00CA0AF5" w:rsidRPr="008E43C2">
        <w:rPr>
          <w:i/>
        </w:rPr>
        <w:t xml:space="preserve"> pipeline characteristics to set up the model, use of the various “modules” is optional at the user’s discretion</w:t>
      </w:r>
      <w:r w:rsidR="00E25115">
        <w:rPr>
          <w:i/>
        </w:rPr>
        <w:t>, so entire PODS structure need not be used</w:t>
      </w:r>
      <w:r w:rsidR="00CA0AF5" w:rsidRPr="008E43C2">
        <w:rPr>
          <w:i/>
        </w:rPr>
        <w:t>.</w:t>
      </w:r>
    </w:p>
    <w:p w14:paraId="7F398574" w14:textId="77777777" w:rsidR="00B14CEB" w:rsidRPr="008E43C2" w:rsidRDefault="00B14CEB" w:rsidP="004C2C5E">
      <w:pPr>
        <w:pStyle w:val="ListParagraph"/>
        <w:numPr>
          <w:ilvl w:val="0"/>
          <w:numId w:val="9"/>
        </w:numPr>
        <w:rPr>
          <w:i/>
        </w:rPr>
      </w:pPr>
      <w:r w:rsidRPr="008E43C2">
        <w:rPr>
          <w:i/>
        </w:rPr>
        <w:t>Team noted that PODS is only about the storage and structure of data, not the use/application of that data.</w:t>
      </w:r>
    </w:p>
    <w:p w14:paraId="75C68B6D" w14:textId="08BAE3F5" w:rsidR="00853069" w:rsidRPr="008E43C2" w:rsidRDefault="00B14CEB" w:rsidP="004C2C5E">
      <w:pPr>
        <w:pStyle w:val="ListParagraph"/>
        <w:numPr>
          <w:ilvl w:val="0"/>
          <w:numId w:val="9"/>
        </w:numPr>
        <w:rPr>
          <w:i/>
        </w:rPr>
      </w:pPr>
      <w:r w:rsidRPr="008E43C2">
        <w:rPr>
          <w:i/>
        </w:rPr>
        <w:t xml:space="preserve">Any use for design type work?  Separate issue – PODS only stores the data.  Any sort of application can extract that data for a specified application.  However, the PODS community has </w:t>
      </w:r>
      <w:r w:rsidR="003F20FB">
        <w:rPr>
          <w:i/>
        </w:rPr>
        <w:t xml:space="preserve">an </w:t>
      </w:r>
      <w:r w:rsidRPr="008E43C2">
        <w:rPr>
          <w:i/>
        </w:rPr>
        <w:t xml:space="preserve">understanding of </w:t>
      </w:r>
      <w:r w:rsidR="003F20FB">
        <w:rPr>
          <w:i/>
        </w:rPr>
        <w:t>many</w:t>
      </w:r>
      <w:r w:rsidRPr="008E43C2">
        <w:rPr>
          <w:i/>
        </w:rPr>
        <w:t xml:space="preserve"> applications, so data structure keeps those in mind when </w:t>
      </w:r>
      <w:r w:rsidR="003F20FB">
        <w:rPr>
          <w:i/>
        </w:rPr>
        <w:t>being developed</w:t>
      </w:r>
      <w:r w:rsidRPr="008E43C2">
        <w:rPr>
          <w:i/>
        </w:rPr>
        <w:t>.</w:t>
      </w:r>
    </w:p>
    <w:p w14:paraId="79C48B51" w14:textId="47F85B1B" w:rsidR="002C02E4" w:rsidRDefault="00853069" w:rsidP="004C2C5E">
      <w:pPr>
        <w:pStyle w:val="ListParagraph"/>
        <w:numPr>
          <w:ilvl w:val="0"/>
          <w:numId w:val="9"/>
        </w:numPr>
        <w:rPr>
          <w:i/>
        </w:rPr>
      </w:pPr>
      <w:r w:rsidRPr="008E43C2">
        <w:rPr>
          <w:i/>
        </w:rPr>
        <w:t xml:space="preserve">How handle data uncertainties when extracting information – e.g., where “unknown” values are encountered for specific areas such as SCC?  </w:t>
      </w:r>
      <w:r w:rsidR="00506A32">
        <w:rPr>
          <w:i/>
        </w:rPr>
        <w:t>Default values for unknowns are normally assigned within the r</w:t>
      </w:r>
      <w:r w:rsidRPr="008E43C2">
        <w:rPr>
          <w:i/>
        </w:rPr>
        <w:t>isk application</w:t>
      </w:r>
      <w:r w:rsidR="00506A32">
        <w:rPr>
          <w:i/>
        </w:rPr>
        <w:t xml:space="preserve"> or during the ETL process into the risk application. </w:t>
      </w:r>
    </w:p>
    <w:p w14:paraId="776B3EAE" w14:textId="77777777" w:rsidR="008E43C2" w:rsidRDefault="008E43C2" w:rsidP="008E43C2">
      <w:pPr>
        <w:pStyle w:val="ListParagraph"/>
        <w:ind w:left="360"/>
      </w:pPr>
    </w:p>
    <w:p w14:paraId="6C05158C" w14:textId="2988928F" w:rsidR="00C24CB9" w:rsidRPr="00344669" w:rsidRDefault="00C24CB9" w:rsidP="004C2C5E">
      <w:pPr>
        <w:pStyle w:val="ListParagraph"/>
        <w:numPr>
          <w:ilvl w:val="0"/>
          <w:numId w:val="1"/>
        </w:numPr>
      </w:pPr>
      <w:r w:rsidRPr="00344669">
        <w:t>Technical Presentation #2</w:t>
      </w:r>
      <w:r w:rsidR="0004469C" w:rsidRPr="00344669">
        <w:t>:</w:t>
      </w:r>
      <w:r w:rsidR="004C2C5E" w:rsidRPr="004C2C5E">
        <w:t xml:space="preserve"> Scope and Purpose of API’s Technical Report on Data Integration (TR 1178)</w:t>
      </w:r>
      <w:r w:rsidR="004C2C5E">
        <w:t xml:space="preserve"> (</w:t>
      </w:r>
      <w:r w:rsidR="004C2C5E" w:rsidRPr="004C2C5E">
        <w:t>Bruce Dupuis (TransCanada)</w:t>
      </w:r>
      <w:r w:rsidRPr="00344669">
        <w:t>)</w:t>
      </w:r>
    </w:p>
    <w:p w14:paraId="1A188E6D" w14:textId="77777777" w:rsidR="00FF56B7" w:rsidRPr="00344669" w:rsidRDefault="00FF56B7" w:rsidP="00FF56B7">
      <w:pPr>
        <w:pStyle w:val="ListParagraph"/>
        <w:ind w:left="360"/>
      </w:pPr>
    </w:p>
    <w:p w14:paraId="5DEFF5E5" w14:textId="63D334BC" w:rsidR="00F20AE5" w:rsidRDefault="00DA2ABF" w:rsidP="004C2C5E">
      <w:pPr>
        <w:pStyle w:val="ListParagraph"/>
        <w:ind w:left="360"/>
        <w:rPr>
          <w:i/>
        </w:rPr>
      </w:pPr>
      <w:r>
        <w:rPr>
          <w:i/>
        </w:rPr>
        <w:t>API TR 1178</w:t>
      </w:r>
      <w:r w:rsidR="008F0788">
        <w:rPr>
          <w:i/>
        </w:rPr>
        <w:t xml:space="preserve">: </w:t>
      </w:r>
      <w:r>
        <w:rPr>
          <w:i/>
        </w:rPr>
        <w:t>Integrity Data Management and Integration.</w:t>
      </w:r>
    </w:p>
    <w:p w14:paraId="74122274" w14:textId="77777777" w:rsidR="008F0788" w:rsidRDefault="008F0788" w:rsidP="004C2C5E">
      <w:pPr>
        <w:pStyle w:val="ListParagraph"/>
        <w:ind w:left="360"/>
        <w:rPr>
          <w:i/>
        </w:rPr>
      </w:pPr>
    </w:p>
    <w:p w14:paraId="4D899218" w14:textId="3268A86D" w:rsidR="00DA2ABF" w:rsidRDefault="00DA2ABF" w:rsidP="004C2C5E">
      <w:pPr>
        <w:pStyle w:val="ListParagraph"/>
        <w:ind w:left="360"/>
        <w:rPr>
          <w:i/>
        </w:rPr>
      </w:pPr>
      <w:r>
        <w:rPr>
          <w:i/>
        </w:rPr>
        <w:t>APR RP 1173: Safety Management System (previously released)</w:t>
      </w:r>
    </w:p>
    <w:p w14:paraId="5A9BF293" w14:textId="77777777" w:rsidR="008F0788" w:rsidRDefault="008F0788" w:rsidP="004C2C5E">
      <w:pPr>
        <w:pStyle w:val="ListParagraph"/>
        <w:ind w:left="360"/>
        <w:rPr>
          <w:i/>
        </w:rPr>
      </w:pPr>
    </w:p>
    <w:p w14:paraId="4624FD97" w14:textId="409D1FDA" w:rsidR="00DA2ABF" w:rsidRDefault="00DA2ABF" w:rsidP="004C2C5E">
      <w:pPr>
        <w:pStyle w:val="ListParagraph"/>
        <w:ind w:left="360"/>
        <w:rPr>
          <w:i/>
        </w:rPr>
      </w:pPr>
      <w:r>
        <w:rPr>
          <w:i/>
        </w:rPr>
        <w:t>API RP 1160: Integrity Management (</w:t>
      </w:r>
      <w:r w:rsidR="00121601">
        <w:rPr>
          <w:i/>
        </w:rPr>
        <w:t xml:space="preserve">new version </w:t>
      </w:r>
      <w:r>
        <w:rPr>
          <w:i/>
        </w:rPr>
        <w:t xml:space="preserve">scheduled for ballot </w:t>
      </w:r>
      <w:r w:rsidR="008F0788">
        <w:rPr>
          <w:i/>
        </w:rPr>
        <w:t xml:space="preserve">in </w:t>
      </w:r>
      <w:r>
        <w:rPr>
          <w:i/>
        </w:rPr>
        <w:t>2017</w:t>
      </w:r>
      <w:r w:rsidR="00630EDF">
        <w:rPr>
          <w:i/>
        </w:rPr>
        <w:t xml:space="preserve"> to integrate </w:t>
      </w:r>
      <w:r w:rsidR="008F0788">
        <w:rPr>
          <w:i/>
        </w:rPr>
        <w:t xml:space="preserve">update cycle </w:t>
      </w:r>
      <w:r w:rsidR="00630EDF">
        <w:rPr>
          <w:i/>
        </w:rPr>
        <w:t xml:space="preserve">better with </w:t>
      </w:r>
      <w:r w:rsidR="008F0788">
        <w:rPr>
          <w:i/>
        </w:rPr>
        <w:t xml:space="preserve">the new </w:t>
      </w:r>
      <w:r w:rsidR="00630EDF">
        <w:rPr>
          <w:i/>
        </w:rPr>
        <w:t>sub</w:t>
      </w:r>
      <w:r w:rsidR="00121601">
        <w:rPr>
          <w:i/>
        </w:rPr>
        <w:t>-</w:t>
      </w:r>
      <w:r w:rsidR="00630EDF">
        <w:rPr>
          <w:i/>
        </w:rPr>
        <w:t>tier doc’s</w:t>
      </w:r>
      <w:r>
        <w:rPr>
          <w:i/>
        </w:rPr>
        <w:t>)</w:t>
      </w:r>
      <w:r w:rsidR="008F0788">
        <w:rPr>
          <w:i/>
        </w:rPr>
        <w:t>.</w:t>
      </w:r>
      <w:r w:rsidR="00941ECD">
        <w:rPr>
          <w:i/>
        </w:rPr>
        <w:t xml:space="preserve">  </w:t>
      </w:r>
      <w:r w:rsidR="008F0788">
        <w:rPr>
          <w:i/>
        </w:rPr>
        <w:t>[</w:t>
      </w:r>
      <w:r w:rsidR="00941ECD">
        <w:rPr>
          <w:i/>
        </w:rPr>
        <w:t xml:space="preserve">Note: </w:t>
      </w:r>
      <w:r w:rsidR="008F0788">
        <w:rPr>
          <w:i/>
        </w:rPr>
        <w:t>D</w:t>
      </w:r>
      <w:r w:rsidR="00941ECD">
        <w:rPr>
          <w:i/>
        </w:rPr>
        <w:t>elineates threat management vs. risk assessment (previous version combined)</w:t>
      </w:r>
      <w:r w:rsidR="008F0788">
        <w:rPr>
          <w:i/>
        </w:rPr>
        <w:t>]</w:t>
      </w:r>
    </w:p>
    <w:p w14:paraId="344B015D" w14:textId="1A44FF8C" w:rsidR="00DA2ABF" w:rsidRPr="008F0788" w:rsidRDefault="008F0788" w:rsidP="005C0081">
      <w:pPr>
        <w:pStyle w:val="ListParagraph"/>
        <w:numPr>
          <w:ilvl w:val="0"/>
          <w:numId w:val="9"/>
        </w:numPr>
        <w:rPr>
          <w:i/>
        </w:rPr>
      </w:pPr>
      <w:r>
        <w:rPr>
          <w:i/>
        </w:rPr>
        <w:t>T</w:t>
      </w:r>
      <w:r w:rsidR="00DA2ABF" w:rsidRPr="008F0788">
        <w:rPr>
          <w:i/>
        </w:rPr>
        <w:t>hree sub</w:t>
      </w:r>
      <w:r w:rsidR="00C61898" w:rsidRPr="008F0788">
        <w:rPr>
          <w:i/>
        </w:rPr>
        <w:t>-</w:t>
      </w:r>
      <w:r w:rsidR="00DA2ABF" w:rsidRPr="008F0788">
        <w:rPr>
          <w:i/>
        </w:rPr>
        <w:t>tier</w:t>
      </w:r>
      <w:r w:rsidR="00C61898" w:rsidRPr="008F0788">
        <w:rPr>
          <w:i/>
        </w:rPr>
        <w:t xml:space="preserve"> documents</w:t>
      </w:r>
      <w:r w:rsidRPr="008F0788">
        <w:rPr>
          <w:i/>
        </w:rPr>
        <w:t xml:space="preserve"> that </w:t>
      </w:r>
      <w:r w:rsidR="00C61898" w:rsidRPr="008F0788">
        <w:rPr>
          <w:i/>
        </w:rPr>
        <w:t>focus on specific aspects of pipe integrity</w:t>
      </w:r>
    </w:p>
    <w:p w14:paraId="1CCEA830" w14:textId="194B6102" w:rsidR="00DA2ABF" w:rsidRDefault="00C61898" w:rsidP="00C61898">
      <w:pPr>
        <w:pStyle w:val="ListParagraph"/>
        <w:numPr>
          <w:ilvl w:val="1"/>
          <w:numId w:val="9"/>
        </w:numPr>
        <w:rPr>
          <w:i/>
        </w:rPr>
      </w:pPr>
      <w:r>
        <w:rPr>
          <w:i/>
        </w:rPr>
        <w:t>RP 1176 Assessment and Management of Pipeline Cracking (previously released)</w:t>
      </w:r>
    </w:p>
    <w:p w14:paraId="50E45693" w14:textId="4FFC681C" w:rsidR="00C61898" w:rsidRDefault="00C61898" w:rsidP="00C61898">
      <w:pPr>
        <w:pStyle w:val="ListParagraph"/>
        <w:numPr>
          <w:ilvl w:val="1"/>
          <w:numId w:val="9"/>
        </w:numPr>
        <w:rPr>
          <w:i/>
        </w:rPr>
      </w:pPr>
      <w:r>
        <w:rPr>
          <w:i/>
        </w:rPr>
        <w:t>RP 1133 Managing Hyd</w:t>
      </w:r>
      <w:r w:rsidR="00B44918">
        <w:rPr>
          <w:i/>
        </w:rPr>
        <w:t>r</w:t>
      </w:r>
      <w:r>
        <w:rPr>
          <w:i/>
        </w:rPr>
        <w:t>o-technical Hazards (to be released shortly)</w:t>
      </w:r>
    </w:p>
    <w:p w14:paraId="1696DC32" w14:textId="791BEF7A" w:rsidR="00C61898" w:rsidRPr="00C61898" w:rsidRDefault="008F0788" w:rsidP="00C61898">
      <w:pPr>
        <w:pStyle w:val="ListParagraph"/>
        <w:numPr>
          <w:ilvl w:val="1"/>
          <w:numId w:val="9"/>
        </w:numPr>
        <w:rPr>
          <w:i/>
        </w:rPr>
      </w:pPr>
      <w:r>
        <w:rPr>
          <w:i/>
        </w:rPr>
        <w:t>TR</w:t>
      </w:r>
      <w:r w:rsidR="00C61898">
        <w:rPr>
          <w:i/>
        </w:rPr>
        <w:t xml:space="preserve"> 1178 Data Management and Integration Outline </w:t>
      </w:r>
      <w:r w:rsidR="002F42AD">
        <w:rPr>
          <w:i/>
        </w:rPr>
        <w:t>(</w:t>
      </w:r>
      <w:r w:rsidR="00FF0C7E">
        <w:rPr>
          <w:i/>
        </w:rPr>
        <w:t>to be released shortly</w:t>
      </w:r>
      <w:r w:rsidR="002F42AD">
        <w:rPr>
          <w:i/>
        </w:rPr>
        <w:t>)</w:t>
      </w:r>
    </w:p>
    <w:p w14:paraId="52B7170F" w14:textId="008454CB" w:rsidR="00C61898" w:rsidRDefault="00EB6AF4" w:rsidP="00C61898">
      <w:pPr>
        <w:ind w:left="360"/>
        <w:rPr>
          <w:i/>
        </w:rPr>
      </w:pPr>
      <w:r>
        <w:rPr>
          <w:i/>
        </w:rPr>
        <w:t xml:space="preserve">Selected </w:t>
      </w:r>
      <w:r w:rsidR="008F0788">
        <w:rPr>
          <w:i/>
        </w:rPr>
        <w:t>TR</w:t>
      </w:r>
      <w:r w:rsidR="00B81E19">
        <w:rPr>
          <w:i/>
        </w:rPr>
        <w:t xml:space="preserve"> 1178 selected details:</w:t>
      </w:r>
    </w:p>
    <w:p w14:paraId="5A9F643D" w14:textId="383CF81F" w:rsidR="00B81E19" w:rsidRPr="00EB6AF4" w:rsidRDefault="00B81E19" w:rsidP="00EB6AF4">
      <w:pPr>
        <w:pStyle w:val="ListParagraph"/>
        <w:numPr>
          <w:ilvl w:val="0"/>
          <w:numId w:val="12"/>
        </w:numPr>
        <w:rPr>
          <w:i/>
        </w:rPr>
      </w:pPr>
      <w:r w:rsidRPr="00EB6AF4">
        <w:rPr>
          <w:i/>
        </w:rPr>
        <w:t xml:space="preserve">Data Quality – breaks general notion of “quality” into constituents </w:t>
      </w:r>
    </w:p>
    <w:p w14:paraId="16A55AEF" w14:textId="2990DF3C" w:rsidR="00B81E19" w:rsidRPr="00EB6AF4" w:rsidRDefault="00B81E19" w:rsidP="00EB6AF4">
      <w:pPr>
        <w:pStyle w:val="ListParagraph"/>
        <w:numPr>
          <w:ilvl w:val="0"/>
          <w:numId w:val="12"/>
        </w:numPr>
        <w:rPr>
          <w:i/>
        </w:rPr>
      </w:pPr>
      <w:r w:rsidRPr="00EB6AF4">
        <w:rPr>
          <w:i/>
        </w:rPr>
        <w:t xml:space="preserve">GPS Coordinates – </w:t>
      </w:r>
      <w:r w:rsidR="00B44918" w:rsidRPr="00EB6AF4">
        <w:rPr>
          <w:i/>
        </w:rPr>
        <w:t xml:space="preserve">defines </w:t>
      </w:r>
      <w:r w:rsidR="000653C0">
        <w:rPr>
          <w:i/>
        </w:rPr>
        <w:t xml:space="preserve">consistent </w:t>
      </w:r>
      <w:r w:rsidR="00B44918" w:rsidRPr="00EB6AF4">
        <w:rPr>
          <w:i/>
        </w:rPr>
        <w:t>terms and nomenclature</w:t>
      </w:r>
      <w:r w:rsidR="0071751B">
        <w:rPr>
          <w:i/>
        </w:rPr>
        <w:t xml:space="preserve"> (more than one standard)</w:t>
      </w:r>
    </w:p>
    <w:p w14:paraId="49DA1FA2" w14:textId="77F4ACC0" w:rsidR="00B44918" w:rsidRPr="00EB6AF4" w:rsidRDefault="00B44918" w:rsidP="00EB6AF4">
      <w:pPr>
        <w:pStyle w:val="ListParagraph"/>
        <w:numPr>
          <w:ilvl w:val="0"/>
          <w:numId w:val="12"/>
        </w:numPr>
        <w:rPr>
          <w:i/>
        </w:rPr>
      </w:pPr>
      <w:r w:rsidRPr="00EB6AF4">
        <w:rPr>
          <w:i/>
        </w:rPr>
        <w:t>Alignment for Purpose of Pipeline Integrity – common frames of reference</w:t>
      </w:r>
      <w:r w:rsidR="002325C9" w:rsidRPr="00EB6AF4">
        <w:rPr>
          <w:i/>
        </w:rPr>
        <w:t xml:space="preserve"> </w:t>
      </w:r>
      <w:r w:rsidR="00735806" w:rsidRPr="00EB6AF4">
        <w:rPr>
          <w:i/>
        </w:rPr>
        <w:t xml:space="preserve">and alignment </w:t>
      </w:r>
      <w:r w:rsidR="002325C9" w:rsidRPr="00EB6AF4">
        <w:rPr>
          <w:i/>
        </w:rPr>
        <w:t xml:space="preserve">(including </w:t>
      </w:r>
      <w:r w:rsidR="0071751B">
        <w:rPr>
          <w:i/>
        </w:rPr>
        <w:t>estimat</w:t>
      </w:r>
      <w:r w:rsidR="002325C9" w:rsidRPr="00EB6AF4">
        <w:rPr>
          <w:i/>
        </w:rPr>
        <w:t xml:space="preserve">ing spatial error at </w:t>
      </w:r>
      <w:r w:rsidR="0071751B">
        <w:rPr>
          <w:i/>
        </w:rPr>
        <w:t>joint-to-</w:t>
      </w:r>
      <w:r w:rsidR="002325C9" w:rsidRPr="00EB6AF4">
        <w:rPr>
          <w:i/>
        </w:rPr>
        <w:t>joint level)</w:t>
      </w:r>
    </w:p>
    <w:p w14:paraId="7E8EAF4D" w14:textId="424295DF" w:rsidR="002F42AD" w:rsidRPr="00EB6AF4" w:rsidRDefault="00A54052" w:rsidP="00EB6AF4">
      <w:pPr>
        <w:pStyle w:val="ListParagraph"/>
        <w:numPr>
          <w:ilvl w:val="0"/>
          <w:numId w:val="12"/>
        </w:numPr>
        <w:rPr>
          <w:i/>
        </w:rPr>
      </w:pPr>
      <w:r w:rsidRPr="00EB6AF4">
        <w:rPr>
          <w:i/>
        </w:rPr>
        <w:t xml:space="preserve">ILI Lifecycle – </w:t>
      </w:r>
      <w:r w:rsidR="002F42AD" w:rsidRPr="00EB6AF4">
        <w:rPr>
          <w:i/>
        </w:rPr>
        <w:t>Designed for non-Integrity personnel to help frame data needs</w:t>
      </w:r>
    </w:p>
    <w:p w14:paraId="3425BCD7" w14:textId="240E3B29" w:rsidR="002325C9" w:rsidRPr="00EB6AF4" w:rsidRDefault="002F42AD" w:rsidP="00EB6AF4">
      <w:pPr>
        <w:pStyle w:val="ListParagraph"/>
        <w:numPr>
          <w:ilvl w:val="0"/>
          <w:numId w:val="12"/>
        </w:numPr>
        <w:rPr>
          <w:i/>
        </w:rPr>
      </w:pPr>
      <w:r w:rsidRPr="00EB6AF4">
        <w:rPr>
          <w:i/>
        </w:rPr>
        <w:t xml:space="preserve">As-Built Asset Integration – Introductory level of detail. </w:t>
      </w:r>
    </w:p>
    <w:p w14:paraId="0115DC33" w14:textId="6E11D427" w:rsidR="002F42AD" w:rsidRPr="00EB6AF4" w:rsidRDefault="002F42AD" w:rsidP="00EB6AF4">
      <w:pPr>
        <w:pStyle w:val="ListParagraph"/>
        <w:numPr>
          <w:ilvl w:val="0"/>
          <w:numId w:val="12"/>
        </w:numPr>
        <w:rPr>
          <w:i/>
        </w:rPr>
      </w:pPr>
      <w:r w:rsidRPr="00EB6AF4">
        <w:rPr>
          <w:i/>
        </w:rPr>
        <w:t>Annex A: Data Integration and Interpretation Report – Based on experience of operators, including best practices.</w:t>
      </w:r>
    </w:p>
    <w:p w14:paraId="3D04CAD6" w14:textId="7B36E69C" w:rsidR="002F42AD" w:rsidRDefault="002F42AD" w:rsidP="002F42AD">
      <w:pPr>
        <w:ind w:left="360"/>
        <w:rPr>
          <w:i/>
        </w:rPr>
      </w:pPr>
      <w:r>
        <w:rPr>
          <w:i/>
        </w:rPr>
        <w:t xml:space="preserve">Other pending API data integration initiatives – API 1163 revision (ILI tool </w:t>
      </w:r>
      <w:r w:rsidR="0071751B">
        <w:rPr>
          <w:i/>
        </w:rPr>
        <w:t xml:space="preserve">quality through </w:t>
      </w:r>
      <w:r>
        <w:rPr>
          <w:i/>
        </w:rPr>
        <w:t>performance and validation), and onboarding construction data into operations.</w:t>
      </w:r>
    </w:p>
    <w:p w14:paraId="50ECCA0C" w14:textId="77777777" w:rsidR="004C2C5E" w:rsidRPr="0044638A" w:rsidRDefault="004C2C5E" w:rsidP="004C2C5E">
      <w:pPr>
        <w:ind w:left="360"/>
        <w:rPr>
          <w:i/>
        </w:rPr>
      </w:pPr>
      <w:r w:rsidRPr="0044638A">
        <w:rPr>
          <w:i/>
        </w:rPr>
        <w:t>Team discussion:</w:t>
      </w:r>
    </w:p>
    <w:p w14:paraId="270FFD7C" w14:textId="37820566" w:rsidR="004C2C5E" w:rsidRPr="000653C0" w:rsidRDefault="002F42AD" w:rsidP="004C2C5E">
      <w:pPr>
        <w:pStyle w:val="ListParagraph"/>
        <w:numPr>
          <w:ilvl w:val="0"/>
          <w:numId w:val="9"/>
        </w:numPr>
        <w:rPr>
          <w:i/>
        </w:rPr>
      </w:pPr>
      <w:r>
        <w:rPr>
          <w:i/>
        </w:rPr>
        <w:t xml:space="preserve">For 1178, is emphasis mainly on ILI data?  Not necessarily, but ILI data often used as an example </w:t>
      </w:r>
      <w:r w:rsidRPr="000653C0">
        <w:rPr>
          <w:i/>
        </w:rPr>
        <w:t>of an exemplary practice.</w:t>
      </w:r>
    </w:p>
    <w:p w14:paraId="1215E80F" w14:textId="5085A6C9" w:rsidR="002F42AD" w:rsidRPr="000653C0" w:rsidRDefault="000119B7" w:rsidP="004C2C5E">
      <w:pPr>
        <w:pStyle w:val="ListParagraph"/>
        <w:numPr>
          <w:ilvl w:val="0"/>
          <w:numId w:val="9"/>
        </w:numPr>
        <w:rPr>
          <w:i/>
        </w:rPr>
      </w:pPr>
      <w:r w:rsidRPr="000653C0">
        <w:rPr>
          <w:i/>
        </w:rPr>
        <w:t xml:space="preserve">MOC (Chapter 11) </w:t>
      </w:r>
      <w:r w:rsidR="00DF4CBA" w:rsidRPr="000653C0">
        <w:rPr>
          <w:i/>
        </w:rPr>
        <w:t>background (e.g., new data being introduced into existing model) – More of highlighting MOC challenges vs. a lot of details.</w:t>
      </w:r>
      <w:r w:rsidR="001E2308" w:rsidRPr="000653C0">
        <w:rPr>
          <w:i/>
        </w:rPr>
        <w:t xml:space="preserve">  </w:t>
      </w:r>
      <w:r w:rsidR="00807B78">
        <w:rPr>
          <w:i/>
        </w:rPr>
        <w:t>Data expectation</w:t>
      </w:r>
      <w:r w:rsidR="001E2308" w:rsidRPr="000653C0">
        <w:rPr>
          <w:i/>
        </w:rPr>
        <w:t xml:space="preserve"> aspects of 1178 make data alignment easier to manage.</w:t>
      </w:r>
    </w:p>
    <w:p w14:paraId="59B92F07" w14:textId="77777777" w:rsidR="00F03DDC" w:rsidRPr="00344669" w:rsidRDefault="00F03DDC" w:rsidP="00FF56B7">
      <w:pPr>
        <w:pStyle w:val="ListParagraph"/>
        <w:ind w:left="360"/>
      </w:pPr>
    </w:p>
    <w:p w14:paraId="304DFB68" w14:textId="4B9F3ED9" w:rsidR="00C24CB9" w:rsidRPr="00344669" w:rsidRDefault="00C24CB9" w:rsidP="00C24CB9">
      <w:pPr>
        <w:pStyle w:val="ListParagraph"/>
        <w:numPr>
          <w:ilvl w:val="0"/>
          <w:numId w:val="1"/>
        </w:numPr>
      </w:pPr>
      <w:r w:rsidRPr="00344669">
        <w:t>Technical Presentation #3</w:t>
      </w:r>
      <w:r w:rsidR="0004469C" w:rsidRPr="00344669">
        <w:t xml:space="preserve">: </w:t>
      </w:r>
      <w:r w:rsidR="004C2C5E">
        <w:t>Accounting for Data Uncertainty in Risk Models</w:t>
      </w:r>
      <w:r w:rsidR="0004469C" w:rsidRPr="00344669">
        <w:t xml:space="preserve"> (</w:t>
      </w:r>
      <w:r w:rsidR="004C2C5E">
        <w:t>Ernest Lever</w:t>
      </w:r>
      <w:r w:rsidR="0004469C" w:rsidRPr="00344669">
        <w:t>;</w:t>
      </w:r>
      <w:r w:rsidRPr="00344669">
        <w:t xml:space="preserve"> </w:t>
      </w:r>
      <w:r w:rsidR="004C2C5E">
        <w:t>GTI</w:t>
      </w:r>
      <w:r w:rsidRPr="00344669">
        <w:t>)</w:t>
      </w:r>
    </w:p>
    <w:p w14:paraId="3AB292C8" w14:textId="77777777" w:rsidR="0004469C" w:rsidRPr="00344669" w:rsidRDefault="0004469C" w:rsidP="0004469C">
      <w:pPr>
        <w:pStyle w:val="ListParagraph"/>
        <w:ind w:left="360"/>
      </w:pPr>
    </w:p>
    <w:p w14:paraId="17BDBE04" w14:textId="01376BE2" w:rsidR="009B539D" w:rsidRDefault="009B539D" w:rsidP="009B539D">
      <w:pPr>
        <w:pStyle w:val="ListParagraph"/>
        <w:ind w:left="360"/>
        <w:rPr>
          <w:i/>
        </w:rPr>
      </w:pPr>
      <w:r>
        <w:rPr>
          <w:i/>
        </w:rPr>
        <w:t>Why even need risk models?</w:t>
      </w:r>
      <w:r w:rsidR="004C7901">
        <w:rPr>
          <w:i/>
        </w:rPr>
        <w:t xml:space="preserve"> Overall goal is </w:t>
      </w:r>
      <w:r w:rsidR="00807B78">
        <w:rPr>
          <w:i/>
        </w:rPr>
        <w:t xml:space="preserve">improved prevention and mitigation decisions through </w:t>
      </w:r>
      <w:r w:rsidR="004C7901">
        <w:rPr>
          <w:i/>
        </w:rPr>
        <w:t>balanced lifecycle management: risk/cost optimization; mission success.</w:t>
      </w:r>
    </w:p>
    <w:p w14:paraId="5267CD06" w14:textId="5DD637A4" w:rsidR="009B539D" w:rsidRDefault="009B539D" w:rsidP="009B539D">
      <w:pPr>
        <w:pStyle w:val="ListParagraph"/>
        <w:ind w:left="360"/>
        <w:rPr>
          <w:i/>
        </w:rPr>
      </w:pPr>
    </w:p>
    <w:p w14:paraId="7E2165B7" w14:textId="432666C9" w:rsidR="009B539D" w:rsidRDefault="009B539D" w:rsidP="009B539D">
      <w:pPr>
        <w:pStyle w:val="ListParagraph"/>
        <w:ind w:left="360"/>
        <w:rPr>
          <w:i/>
        </w:rPr>
      </w:pPr>
      <w:r>
        <w:rPr>
          <w:i/>
        </w:rPr>
        <w:t>Uncertainty</w:t>
      </w:r>
      <w:r w:rsidR="004C7901">
        <w:rPr>
          <w:i/>
        </w:rPr>
        <w:t xml:space="preserve"> due to data quality</w:t>
      </w:r>
      <w:r w:rsidR="002609E2">
        <w:rPr>
          <w:i/>
        </w:rPr>
        <w:t xml:space="preserve"> – Concept of data pedigree levels; have defined five levels.  </w:t>
      </w:r>
      <w:r w:rsidR="00CA27B1">
        <w:rPr>
          <w:i/>
        </w:rPr>
        <w:t xml:space="preserve">Record </w:t>
      </w:r>
      <w:r w:rsidR="000653C0">
        <w:rPr>
          <w:i/>
        </w:rPr>
        <w:t>I</w:t>
      </w:r>
      <w:r w:rsidR="00CA27B1">
        <w:rPr>
          <w:i/>
        </w:rPr>
        <w:t>ntegrity, Authenticity, Compliance, Transpar</w:t>
      </w:r>
      <w:r w:rsidR="000653C0">
        <w:rPr>
          <w:i/>
        </w:rPr>
        <w:t>e</w:t>
      </w:r>
      <w:r w:rsidR="00CA27B1">
        <w:rPr>
          <w:i/>
        </w:rPr>
        <w:t>n</w:t>
      </w:r>
      <w:r w:rsidR="000653C0">
        <w:rPr>
          <w:i/>
        </w:rPr>
        <w:t>c</w:t>
      </w:r>
      <w:r w:rsidR="00CA27B1">
        <w:rPr>
          <w:i/>
        </w:rPr>
        <w:t>y, Reliabi</w:t>
      </w:r>
      <w:r w:rsidR="000653C0">
        <w:rPr>
          <w:i/>
        </w:rPr>
        <w:t>l</w:t>
      </w:r>
      <w:r w:rsidR="00CA27B1">
        <w:rPr>
          <w:i/>
        </w:rPr>
        <w:t>ity</w:t>
      </w:r>
      <w:r w:rsidR="000653C0">
        <w:rPr>
          <w:i/>
        </w:rPr>
        <w:t>.</w:t>
      </w:r>
      <w:r w:rsidR="00CA27B1">
        <w:rPr>
          <w:i/>
        </w:rPr>
        <w:t xml:space="preserve"> </w:t>
      </w:r>
    </w:p>
    <w:p w14:paraId="756B7FDD" w14:textId="77777777" w:rsidR="002609E2" w:rsidRDefault="002609E2" w:rsidP="009B539D">
      <w:pPr>
        <w:pStyle w:val="ListParagraph"/>
        <w:ind w:left="360"/>
        <w:rPr>
          <w:i/>
        </w:rPr>
      </w:pPr>
    </w:p>
    <w:p w14:paraId="4B786027" w14:textId="77777777" w:rsidR="003370F1" w:rsidRDefault="004C7901" w:rsidP="009B539D">
      <w:pPr>
        <w:pStyle w:val="ListParagraph"/>
        <w:ind w:left="360"/>
        <w:rPr>
          <w:i/>
        </w:rPr>
      </w:pPr>
      <w:r>
        <w:rPr>
          <w:i/>
        </w:rPr>
        <w:t>How to score data quality</w:t>
      </w:r>
      <w:r w:rsidR="00CA27B1">
        <w:rPr>
          <w:i/>
        </w:rPr>
        <w:t xml:space="preserve"> – </w:t>
      </w:r>
      <w:r w:rsidR="00463D19">
        <w:rPr>
          <w:i/>
        </w:rPr>
        <w:t>Can c</w:t>
      </w:r>
      <w:r w:rsidR="00CA27B1">
        <w:rPr>
          <w:i/>
        </w:rPr>
        <w:t>ombine pedigree level, and other data quality attributes and come up with a score.</w:t>
      </w:r>
      <w:r w:rsidR="00463D19">
        <w:rPr>
          <w:i/>
        </w:rPr>
        <w:t xml:space="preserve">  However, should also look at </w:t>
      </w:r>
      <w:r w:rsidR="00CA27B1">
        <w:rPr>
          <w:i/>
        </w:rPr>
        <w:t>quality and uncertainty</w:t>
      </w:r>
      <w:r w:rsidR="003370F1">
        <w:rPr>
          <w:i/>
        </w:rPr>
        <w:t>.</w:t>
      </w:r>
    </w:p>
    <w:p w14:paraId="75E6BC92" w14:textId="77777777" w:rsidR="003370F1" w:rsidRDefault="003370F1" w:rsidP="009B539D">
      <w:pPr>
        <w:pStyle w:val="ListParagraph"/>
        <w:ind w:left="360"/>
        <w:rPr>
          <w:i/>
        </w:rPr>
      </w:pPr>
    </w:p>
    <w:p w14:paraId="73B33A44" w14:textId="640D8651" w:rsidR="00CA27B1" w:rsidRDefault="00463D19" w:rsidP="009B539D">
      <w:pPr>
        <w:pStyle w:val="ListParagraph"/>
        <w:ind w:left="360"/>
        <w:rPr>
          <w:i/>
        </w:rPr>
      </w:pPr>
      <w:r>
        <w:rPr>
          <w:i/>
        </w:rPr>
        <w:t>For example, l</w:t>
      </w:r>
      <w:r w:rsidR="00CA27B1">
        <w:rPr>
          <w:i/>
        </w:rPr>
        <w:t xml:space="preserve">ook at multiplicative impact of uncertainty – should be thought of as non-linear when independent factors </w:t>
      </w:r>
      <w:r w:rsidR="00D92AF7">
        <w:rPr>
          <w:i/>
        </w:rPr>
        <w:t>are multiplied.  This puts in doubt simple data quality attribute relative scale type of scoring.</w:t>
      </w:r>
      <w:r w:rsidR="000948B2">
        <w:rPr>
          <w:i/>
        </w:rPr>
        <w:t xml:space="preserve">  Levels of uncertainty can actually be orders of magnitude different vs. a linear understanding.</w:t>
      </w:r>
    </w:p>
    <w:p w14:paraId="54D6404E" w14:textId="77777777" w:rsidR="004C7901" w:rsidRDefault="004C7901" w:rsidP="009B539D">
      <w:pPr>
        <w:pStyle w:val="ListParagraph"/>
        <w:ind w:left="360"/>
        <w:rPr>
          <w:i/>
        </w:rPr>
      </w:pPr>
    </w:p>
    <w:p w14:paraId="37A7E584" w14:textId="71E86CD0" w:rsidR="004C7901" w:rsidRDefault="004C7901" w:rsidP="009B539D">
      <w:pPr>
        <w:pStyle w:val="ListParagraph"/>
        <w:ind w:left="360"/>
        <w:rPr>
          <w:i/>
        </w:rPr>
      </w:pPr>
      <w:r>
        <w:rPr>
          <w:i/>
        </w:rPr>
        <w:t>Example of probabilistic risk model that includes uncertainty modeling: Aldyl A gas distribution systems</w:t>
      </w:r>
      <w:r w:rsidR="000948B2">
        <w:rPr>
          <w:i/>
        </w:rPr>
        <w:t xml:space="preserve">.  32 main factors.  Especially challenging when consider interacting factors.  </w:t>
      </w:r>
      <w:r w:rsidR="000948B2" w:rsidRPr="00880CB6">
        <w:rPr>
          <w:i/>
          <w:u w:val="single"/>
        </w:rPr>
        <w:t>Must inject causality into associations/dependencies</w:t>
      </w:r>
      <w:r w:rsidR="00880CB6">
        <w:rPr>
          <w:i/>
        </w:rPr>
        <w:t xml:space="preserve"> or are open to false dependencies that are really just random associations.</w:t>
      </w:r>
      <w:r w:rsidR="00086DE8">
        <w:rPr>
          <w:i/>
        </w:rPr>
        <w:t xml:space="preserve">  Performed via a</w:t>
      </w:r>
      <w:r w:rsidR="00A84739">
        <w:rPr>
          <w:i/>
        </w:rPr>
        <w:t xml:space="preserve"> Semantics/</w:t>
      </w:r>
      <w:r w:rsidR="00086DE8">
        <w:rPr>
          <w:i/>
        </w:rPr>
        <w:t>O</w:t>
      </w:r>
      <w:r w:rsidR="00A84739">
        <w:rPr>
          <w:i/>
        </w:rPr>
        <w:t>n</w:t>
      </w:r>
      <w:r w:rsidR="00086DE8">
        <w:rPr>
          <w:i/>
        </w:rPr>
        <w:t>tological approach.</w:t>
      </w:r>
    </w:p>
    <w:p w14:paraId="27FB27C6" w14:textId="6931A7A0" w:rsidR="0047153C" w:rsidRDefault="0047153C" w:rsidP="009B539D">
      <w:pPr>
        <w:pStyle w:val="ListParagraph"/>
        <w:ind w:left="360"/>
        <w:rPr>
          <w:i/>
        </w:rPr>
      </w:pPr>
    </w:p>
    <w:p w14:paraId="1419BD61" w14:textId="6189042E" w:rsidR="009F25D2" w:rsidRDefault="0047153C" w:rsidP="009B539D">
      <w:pPr>
        <w:pStyle w:val="ListParagraph"/>
        <w:ind w:left="360"/>
        <w:rPr>
          <w:i/>
        </w:rPr>
      </w:pPr>
      <w:r>
        <w:rPr>
          <w:i/>
        </w:rPr>
        <w:t xml:space="preserve">How to attach numbers to an associative network?  Depends on type of variable.  </w:t>
      </w:r>
      <w:r w:rsidR="003370F1">
        <w:rPr>
          <w:i/>
        </w:rPr>
        <w:t xml:space="preserve">Apply a </w:t>
      </w:r>
      <w:r>
        <w:rPr>
          <w:i/>
        </w:rPr>
        <w:t xml:space="preserve">Rate Process Method (RPM) for example, and look at sensitivities of model.  Also compare to actual experimental and real life data.  Assign relative ranking values of 1-5 based on probabilistic uncertainty bands.  Look at underlying physical </w:t>
      </w:r>
      <w:r w:rsidR="00C10444">
        <w:rPr>
          <w:i/>
        </w:rPr>
        <w:t>examples to identify which parameters fit into which relative ranking failure bands.</w:t>
      </w:r>
      <w:r w:rsidR="00E528EF">
        <w:rPr>
          <w:i/>
        </w:rPr>
        <w:t xml:space="preserve">  Derived an “equivalent stress intensification factor (SIF)”</w:t>
      </w:r>
      <w:r w:rsidR="009F25D2">
        <w:rPr>
          <w:i/>
        </w:rPr>
        <w:t xml:space="preserve"> model that does a reasonable job of capturing degradation over time, and focuses on parameters that an operator can control/understand.</w:t>
      </w:r>
    </w:p>
    <w:p w14:paraId="1C0A0F76" w14:textId="48FFD258" w:rsidR="004E0E86" w:rsidRDefault="004E0E86" w:rsidP="009B539D">
      <w:pPr>
        <w:pStyle w:val="ListParagraph"/>
        <w:ind w:left="360"/>
        <w:rPr>
          <w:i/>
        </w:rPr>
      </w:pPr>
    </w:p>
    <w:p w14:paraId="193567D1" w14:textId="1CC16695" w:rsidR="004E0E86" w:rsidRDefault="004E0E86" w:rsidP="009B539D">
      <w:pPr>
        <w:pStyle w:val="ListParagraph"/>
        <w:ind w:left="360"/>
        <w:rPr>
          <w:i/>
        </w:rPr>
      </w:pPr>
      <w:r>
        <w:rPr>
          <w:i/>
        </w:rPr>
        <w:t xml:space="preserve">Once </w:t>
      </w:r>
      <w:r w:rsidR="003370F1">
        <w:rPr>
          <w:i/>
        </w:rPr>
        <w:t xml:space="preserve">a </w:t>
      </w:r>
      <w:r>
        <w:rPr>
          <w:i/>
        </w:rPr>
        <w:t>Bayesian/associative network is defined, can run the model backwards (so to speak) and define which parameters are the most important to the overall result.  This can then be useful in simplifying a more workable model.</w:t>
      </w:r>
    </w:p>
    <w:p w14:paraId="221F8C39" w14:textId="2F5338C1" w:rsidR="00984545" w:rsidRDefault="00984545" w:rsidP="00984545">
      <w:pPr>
        <w:pStyle w:val="ListParagraph"/>
        <w:ind w:left="360"/>
        <w:rPr>
          <w:i/>
        </w:rPr>
      </w:pPr>
    </w:p>
    <w:p w14:paraId="790B1C1B" w14:textId="26D70675" w:rsidR="004C2C5E" w:rsidRPr="0044638A" w:rsidRDefault="004C2C5E" w:rsidP="00984545">
      <w:pPr>
        <w:pStyle w:val="ListParagraph"/>
        <w:ind w:left="360"/>
        <w:rPr>
          <w:i/>
        </w:rPr>
      </w:pPr>
      <w:r w:rsidRPr="0044638A">
        <w:rPr>
          <w:i/>
        </w:rPr>
        <w:t>Team discussion:</w:t>
      </w:r>
    </w:p>
    <w:p w14:paraId="3A422116" w14:textId="347A124A" w:rsidR="004C2C5E" w:rsidRPr="0027085C" w:rsidRDefault="00034AB7" w:rsidP="004C2C5E">
      <w:pPr>
        <w:pStyle w:val="ListParagraph"/>
        <w:numPr>
          <w:ilvl w:val="0"/>
          <w:numId w:val="9"/>
        </w:numPr>
        <w:rPr>
          <w:i/>
        </w:rPr>
      </w:pPr>
      <w:r>
        <w:rPr>
          <w:i/>
        </w:rPr>
        <w:t xml:space="preserve">In general, how many data points, are important to have in-hand?  Only really used the 180 or so data points developed by Dupont originally, as </w:t>
      </w:r>
      <w:r w:rsidRPr="0027085C">
        <w:rPr>
          <w:i/>
        </w:rPr>
        <w:t>they were defensible/accepted by all.</w:t>
      </w:r>
    </w:p>
    <w:p w14:paraId="4A1C76AD" w14:textId="1D74EE5B" w:rsidR="00034AB7" w:rsidRPr="0027085C" w:rsidRDefault="0085287A" w:rsidP="004C2C5E">
      <w:pPr>
        <w:pStyle w:val="ListParagraph"/>
        <w:numPr>
          <w:ilvl w:val="0"/>
          <w:numId w:val="9"/>
        </w:numPr>
        <w:rPr>
          <w:i/>
        </w:rPr>
      </w:pPr>
      <w:r w:rsidRPr="0027085C">
        <w:rPr>
          <w:i/>
        </w:rPr>
        <w:t xml:space="preserve">How compare with transmission line pipe application?  </w:t>
      </w:r>
      <w:r w:rsidR="00CE3A54">
        <w:rPr>
          <w:i/>
        </w:rPr>
        <w:t>C</w:t>
      </w:r>
      <w:r w:rsidRPr="0027085C">
        <w:rPr>
          <w:i/>
        </w:rPr>
        <w:t>ould likely come up with equivalent models for threats of interest (e.g., cast iron pipe).</w:t>
      </w:r>
    </w:p>
    <w:p w14:paraId="076FDCEB" w14:textId="5FE4D69B" w:rsidR="0027085C" w:rsidRDefault="00CE67B3" w:rsidP="004C2C5E">
      <w:pPr>
        <w:pStyle w:val="ListParagraph"/>
        <w:numPr>
          <w:ilvl w:val="0"/>
          <w:numId w:val="9"/>
        </w:numPr>
        <w:rPr>
          <w:i/>
        </w:rPr>
      </w:pPr>
      <w:r>
        <w:rPr>
          <w:i/>
        </w:rPr>
        <w:t>What if do not have something as good as the original reference Dupont data?  Chose it as it was available and defensible.  Could also do with other available data sets to come up with the equivalent SIF.</w:t>
      </w:r>
    </w:p>
    <w:p w14:paraId="271D0359" w14:textId="00891E4F" w:rsidR="00744A87" w:rsidRDefault="00744A87" w:rsidP="004C2C5E">
      <w:pPr>
        <w:pStyle w:val="ListParagraph"/>
        <w:numPr>
          <w:ilvl w:val="0"/>
          <w:numId w:val="9"/>
        </w:numPr>
        <w:rPr>
          <w:i/>
        </w:rPr>
      </w:pPr>
      <w:r>
        <w:rPr>
          <w:i/>
        </w:rPr>
        <w:t>With respect to grooves, why choose this</w:t>
      </w:r>
      <w:r w:rsidR="00CE3A54">
        <w:rPr>
          <w:i/>
        </w:rPr>
        <w:t xml:space="preserve"> as the basis for the equivalent SIF</w:t>
      </w:r>
      <w:r>
        <w:rPr>
          <w:i/>
        </w:rPr>
        <w:t xml:space="preserve">?  </w:t>
      </w:r>
      <w:r w:rsidR="00CE3A54">
        <w:rPr>
          <w:i/>
        </w:rPr>
        <w:t>N</w:t>
      </w:r>
      <w:r>
        <w:rPr>
          <w:i/>
        </w:rPr>
        <w:t>otice</w:t>
      </w:r>
      <w:r w:rsidR="00CE3A54">
        <w:rPr>
          <w:i/>
        </w:rPr>
        <w:t>d</w:t>
      </w:r>
      <w:r>
        <w:rPr>
          <w:i/>
        </w:rPr>
        <w:t xml:space="preserve"> that real world </w:t>
      </w:r>
      <w:r w:rsidR="00807B78">
        <w:rPr>
          <w:i/>
        </w:rPr>
        <w:t xml:space="preserve">plastic </w:t>
      </w:r>
      <w:r>
        <w:rPr>
          <w:i/>
        </w:rPr>
        <w:t>pipe had long linea</w:t>
      </w:r>
      <w:r w:rsidR="00256EF7">
        <w:rPr>
          <w:i/>
        </w:rPr>
        <w:t>r grooves/scratching</w:t>
      </w:r>
      <w:r>
        <w:rPr>
          <w:i/>
        </w:rPr>
        <w:t>.</w:t>
      </w:r>
    </w:p>
    <w:p w14:paraId="3EEDEA1D" w14:textId="7F10139E" w:rsidR="001D68F2" w:rsidRPr="0027085C" w:rsidRDefault="001D68F2" w:rsidP="004C2C5E">
      <w:pPr>
        <w:pStyle w:val="ListParagraph"/>
        <w:numPr>
          <w:ilvl w:val="0"/>
          <w:numId w:val="9"/>
        </w:numPr>
        <w:rPr>
          <w:i/>
        </w:rPr>
      </w:pPr>
      <w:r>
        <w:rPr>
          <w:i/>
        </w:rPr>
        <w:t xml:space="preserve">Why use </w:t>
      </w:r>
      <w:r w:rsidR="004C799E">
        <w:rPr>
          <w:i/>
        </w:rPr>
        <w:t>B</w:t>
      </w:r>
      <w:r>
        <w:rPr>
          <w:i/>
        </w:rPr>
        <w:t>ayesi</w:t>
      </w:r>
      <w:r w:rsidR="004C799E">
        <w:rPr>
          <w:i/>
        </w:rPr>
        <w:t>a</w:t>
      </w:r>
      <w:r>
        <w:rPr>
          <w:i/>
        </w:rPr>
        <w:t xml:space="preserve">n/probabilistic approach?  Thought to be the best way to characterize uncertainty and change of uncertainty as </w:t>
      </w:r>
      <w:r w:rsidR="00FF4247">
        <w:rPr>
          <w:i/>
        </w:rPr>
        <w:t xml:space="preserve">better information is developed, and </w:t>
      </w:r>
      <w:r w:rsidR="00CE3A54">
        <w:rPr>
          <w:i/>
        </w:rPr>
        <w:t xml:space="preserve">to </w:t>
      </w:r>
      <w:r w:rsidR="00FF4247">
        <w:rPr>
          <w:i/>
        </w:rPr>
        <w:t xml:space="preserve">capture the actual </w:t>
      </w:r>
      <w:r w:rsidR="004C799E">
        <w:rPr>
          <w:i/>
        </w:rPr>
        <w:t>causality/</w:t>
      </w:r>
      <w:r w:rsidR="00FF4247">
        <w:rPr>
          <w:i/>
        </w:rPr>
        <w:t>dependencies.</w:t>
      </w:r>
      <w:r w:rsidR="006C50DE">
        <w:rPr>
          <w:i/>
        </w:rPr>
        <w:t xml:space="preserve">  Also allows for different detailed sub-level modeling and </w:t>
      </w:r>
      <w:r w:rsidR="00CE3A54">
        <w:rPr>
          <w:i/>
        </w:rPr>
        <w:t xml:space="preserve">provides a method to </w:t>
      </w:r>
      <w:r w:rsidR="006C50DE">
        <w:rPr>
          <w:i/>
        </w:rPr>
        <w:t xml:space="preserve">collect </w:t>
      </w:r>
      <w:r w:rsidR="00CE3A54">
        <w:rPr>
          <w:i/>
        </w:rPr>
        <w:t xml:space="preserve">these </w:t>
      </w:r>
      <w:r w:rsidR="006C50DE">
        <w:rPr>
          <w:i/>
        </w:rPr>
        <w:t>together.</w:t>
      </w:r>
    </w:p>
    <w:p w14:paraId="33D4D93D" w14:textId="77777777" w:rsidR="00CE3A54" w:rsidRDefault="00CE3A54" w:rsidP="00CE3A54">
      <w:pPr>
        <w:pStyle w:val="ListParagraph"/>
        <w:ind w:left="360"/>
      </w:pPr>
    </w:p>
    <w:p w14:paraId="67C8BF21" w14:textId="24783D50" w:rsidR="00CE3A54" w:rsidRPr="00344669" w:rsidRDefault="00CE3A54" w:rsidP="00CE3A54">
      <w:pPr>
        <w:pStyle w:val="ListParagraph"/>
        <w:numPr>
          <w:ilvl w:val="0"/>
          <w:numId w:val="1"/>
        </w:numPr>
      </w:pPr>
      <w:r w:rsidRPr="00344669">
        <w:t xml:space="preserve">Technical Presentation #4: </w:t>
      </w:r>
      <w:r>
        <w:t xml:space="preserve">Performance Data Analysis for Nuclear Power Plants (Industry Data Approaches) </w:t>
      </w:r>
      <w:r w:rsidRPr="00344669">
        <w:t>(</w:t>
      </w:r>
      <w:r w:rsidRPr="004C2C5E">
        <w:t>Shawn St. Germain</w:t>
      </w:r>
      <w:r>
        <w:t>; Idaho National Laboratory</w:t>
      </w:r>
      <w:r w:rsidRPr="00344669">
        <w:t>)</w:t>
      </w:r>
    </w:p>
    <w:p w14:paraId="1B593E57" w14:textId="77777777" w:rsidR="00CE3A54" w:rsidRDefault="00CE3A54" w:rsidP="00CE3A54">
      <w:pPr>
        <w:ind w:left="360"/>
        <w:rPr>
          <w:i/>
        </w:rPr>
      </w:pPr>
      <w:r>
        <w:rPr>
          <w:i/>
        </w:rPr>
        <w:t>Ongoing since 2001 in various forms.  Objective is to collect, code assure quality of, and maintain all reactor operating experience for the Nuclear Regulatory Commission.</w:t>
      </w:r>
    </w:p>
    <w:p w14:paraId="49B951EB" w14:textId="37C15A29" w:rsidR="00CE3A54" w:rsidRDefault="00CE3A54" w:rsidP="00CE3A54">
      <w:pPr>
        <w:ind w:left="360"/>
        <w:rPr>
          <w:i/>
        </w:rPr>
      </w:pPr>
      <w:r>
        <w:rPr>
          <w:i/>
        </w:rPr>
        <w:t xml:space="preserve">Primary data sources are Licensee Event Reports, Monthly operating/daily status reports, ICES (equipment reliability) database (often get root cause information).  Input into an Integrated Data Collection and Coding System, from which various data sets are generated.  Use of data include the </w:t>
      </w:r>
      <w:r w:rsidR="00EF04DF" w:rsidRPr="00EF04DF">
        <w:rPr>
          <w:i/>
        </w:rPr>
        <w:t xml:space="preserve">Mitigating Systems Performance Index </w:t>
      </w:r>
      <w:r w:rsidR="00EF04DF">
        <w:rPr>
          <w:i/>
        </w:rPr>
        <w:t>(</w:t>
      </w:r>
      <w:r>
        <w:rPr>
          <w:i/>
        </w:rPr>
        <w:t>MSPI</w:t>
      </w:r>
      <w:r w:rsidR="00EF04DF">
        <w:rPr>
          <w:i/>
        </w:rPr>
        <w:t>)</w:t>
      </w:r>
      <w:r>
        <w:rPr>
          <w:i/>
        </w:rPr>
        <w:t xml:space="preserve">, risk-informed testing/Tech Specs, </w:t>
      </w:r>
      <w:r w:rsidR="00EF04DF">
        <w:rPr>
          <w:i/>
        </w:rPr>
        <w:t xml:space="preserve">Reactor Oversight Process (ROP), </w:t>
      </w:r>
      <w:r>
        <w:rPr>
          <w:i/>
        </w:rPr>
        <w:t>significance determination process, risk-informed engineering programs, plant PRAs, plant risk monitors for configuration control, etc.</w:t>
      </w:r>
    </w:p>
    <w:p w14:paraId="658874B1" w14:textId="77777777" w:rsidR="00CE3A54" w:rsidRDefault="00CE3A54" w:rsidP="00CE3A54">
      <w:pPr>
        <w:ind w:left="360"/>
        <w:rPr>
          <w:i/>
        </w:rPr>
      </w:pPr>
      <w:r>
        <w:rPr>
          <w:i/>
        </w:rPr>
        <w:lastRenderedPageBreak/>
        <w:t xml:space="preserve">Data Collection is turned into PRA data via an Integrated Data Collection and Coding System.  </w:t>
      </w:r>
    </w:p>
    <w:p w14:paraId="3EF19FB7" w14:textId="77777777" w:rsidR="00CE3A54" w:rsidRDefault="00CE3A54" w:rsidP="00CE3A54">
      <w:pPr>
        <w:ind w:left="360"/>
        <w:rPr>
          <w:i/>
        </w:rPr>
      </w:pPr>
      <w:r>
        <w:rPr>
          <w:i/>
        </w:rPr>
        <w:t>Have various data quality controls in place to help confidence in coding/classification of data.</w:t>
      </w:r>
    </w:p>
    <w:p w14:paraId="5688FB28" w14:textId="77777777" w:rsidR="00CE3A54" w:rsidRDefault="00CE3A54" w:rsidP="00CE3A54">
      <w:pPr>
        <w:ind w:left="360"/>
        <w:rPr>
          <w:i/>
        </w:rPr>
      </w:pPr>
      <w:r>
        <w:rPr>
          <w:i/>
        </w:rPr>
        <w:t>Equipment reliability data is generated from industry-collected data.  INL process to classify data helps keep data consistent.</w:t>
      </w:r>
    </w:p>
    <w:p w14:paraId="601818E7" w14:textId="77777777" w:rsidR="00CE3A54" w:rsidRDefault="00CE3A54" w:rsidP="00CE3A54">
      <w:pPr>
        <w:ind w:left="360"/>
        <w:rPr>
          <w:i/>
        </w:rPr>
      </w:pPr>
      <w:r>
        <w:rPr>
          <w:i/>
        </w:rPr>
        <w:t>INL produces NRC Reactor Operating Experience Data, which includes a variety of industry-average failure rate and frequency data.  Include use of Bayesian techniques to estimate updated failure rates.  Produce both system-level and component-level data.</w:t>
      </w:r>
    </w:p>
    <w:p w14:paraId="17803AED" w14:textId="77777777" w:rsidR="00CE3A54" w:rsidRPr="0044638A" w:rsidRDefault="00CE3A54" w:rsidP="00CE3A54">
      <w:pPr>
        <w:ind w:left="360"/>
        <w:rPr>
          <w:i/>
        </w:rPr>
      </w:pPr>
      <w:r w:rsidRPr="0044638A">
        <w:rPr>
          <w:i/>
        </w:rPr>
        <w:t>Team discussion:</w:t>
      </w:r>
    </w:p>
    <w:p w14:paraId="2D6143E1" w14:textId="77777777" w:rsidR="00CE3A54" w:rsidRPr="00A812BD" w:rsidRDefault="00CE3A54" w:rsidP="00CE3A54">
      <w:pPr>
        <w:pStyle w:val="ListParagraph"/>
        <w:numPr>
          <w:ilvl w:val="0"/>
          <w:numId w:val="9"/>
        </w:numPr>
        <w:rPr>
          <w:i/>
        </w:rPr>
      </w:pPr>
      <w:r w:rsidRPr="00A812BD">
        <w:rPr>
          <w:i/>
        </w:rPr>
        <w:t>How resolve data conflicts (e.g., two-person review team disagrees)?  Two reviewers try to resolve; can take to a tie-breaker if needed.</w:t>
      </w:r>
    </w:p>
    <w:p w14:paraId="0775E7E8" w14:textId="77777777" w:rsidR="00CE3A54" w:rsidRPr="00A812BD" w:rsidRDefault="00CE3A54" w:rsidP="00CE3A54">
      <w:pPr>
        <w:pStyle w:val="ListParagraph"/>
        <w:numPr>
          <w:ilvl w:val="0"/>
          <w:numId w:val="9"/>
        </w:numPr>
        <w:rPr>
          <w:i/>
        </w:rPr>
      </w:pPr>
      <w:r w:rsidRPr="00A812BD">
        <w:rPr>
          <w:i/>
        </w:rPr>
        <w:t>Risk significance thresholds defined by NRC?  Yes.  Process of risk significance threshold determination has been in place for ~ 15 years.</w:t>
      </w:r>
    </w:p>
    <w:p w14:paraId="514E689A" w14:textId="77777777" w:rsidR="00CE3A54" w:rsidRPr="00A812BD" w:rsidRDefault="00CE3A54" w:rsidP="00CE3A54">
      <w:pPr>
        <w:pStyle w:val="ListParagraph"/>
        <w:numPr>
          <w:ilvl w:val="0"/>
          <w:numId w:val="9"/>
        </w:numPr>
        <w:rPr>
          <w:i/>
        </w:rPr>
      </w:pPr>
      <w:r w:rsidRPr="00A812BD">
        <w:rPr>
          <w:i/>
        </w:rPr>
        <w:t>Failure rates are determined by looking at valid period of performance that has flat performance and sufficient amount of data.  Re-look at annually to see if needs to be adjusted.  Most represent approximately five-years of information.</w:t>
      </w:r>
    </w:p>
    <w:p w14:paraId="480FB410" w14:textId="77777777" w:rsidR="00CE3A54" w:rsidRPr="00A812BD" w:rsidRDefault="00CE3A54" w:rsidP="00CE3A54">
      <w:pPr>
        <w:pStyle w:val="ListParagraph"/>
        <w:numPr>
          <w:ilvl w:val="0"/>
          <w:numId w:val="9"/>
        </w:numPr>
        <w:rPr>
          <w:i/>
        </w:rPr>
      </w:pPr>
      <w:r w:rsidRPr="00A812BD">
        <w:rPr>
          <w:i/>
        </w:rPr>
        <w:t>System does not address things that have never occurred (e.g., large piping breaks); in those cases use an engineering-derived value that is informed by the zero occurrences to-date.</w:t>
      </w:r>
    </w:p>
    <w:p w14:paraId="1D7B94AB" w14:textId="6CDA64DC" w:rsidR="00CE3A54" w:rsidRPr="00A812BD" w:rsidRDefault="00A812BD" w:rsidP="00CE3A54">
      <w:pPr>
        <w:pStyle w:val="ListParagraph"/>
        <w:numPr>
          <w:ilvl w:val="0"/>
          <w:numId w:val="9"/>
        </w:numPr>
        <w:rPr>
          <w:i/>
        </w:rPr>
      </w:pPr>
      <w:r>
        <w:rPr>
          <w:i/>
        </w:rPr>
        <w:t>How handle a new “</w:t>
      </w:r>
      <w:r w:rsidR="00CE3A54" w:rsidRPr="00A812BD">
        <w:rPr>
          <w:i/>
        </w:rPr>
        <w:t>widget</w:t>
      </w:r>
      <w:r>
        <w:rPr>
          <w:i/>
        </w:rPr>
        <w:t>”</w:t>
      </w:r>
      <w:r w:rsidR="00CE3A54" w:rsidRPr="00A812BD">
        <w:rPr>
          <w:i/>
        </w:rPr>
        <w:t xml:space="preserve"> manufacturer?  Not all that relevant to industry, but generally use initial vendor data informed by judgment of similar equipment performance.</w:t>
      </w:r>
    </w:p>
    <w:p w14:paraId="29032935" w14:textId="77777777" w:rsidR="00CE3A54" w:rsidRPr="00A812BD" w:rsidRDefault="00CE3A54" w:rsidP="00CE3A54">
      <w:pPr>
        <w:pStyle w:val="ListParagraph"/>
        <w:numPr>
          <w:ilvl w:val="0"/>
          <w:numId w:val="9"/>
        </w:numPr>
        <w:rPr>
          <w:i/>
        </w:rPr>
      </w:pPr>
      <w:r w:rsidRPr="00A812BD">
        <w:rPr>
          <w:i/>
        </w:rPr>
        <w:t>How similar is database for things like line pipe, etc.?  Would have to look at case by case, and pick a starting point for which to gather data.</w:t>
      </w:r>
    </w:p>
    <w:p w14:paraId="79509BDC" w14:textId="77777777" w:rsidR="00CE3A54" w:rsidRPr="00A812BD" w:rsidRDefault="00CE3A54" w:rsidP="00CE3A54">
      <w:pPr>
        <w:pStyle w:val="ListParagraph"/>
        <w:numPr>
          <w:ilvl w:val="0"/>
          <w:numId w:val="9"/>
        </w:numPr>
        <w:rPr>
          <w:i/>
        </w:rPr>
      </w:pPr>
      <w:r w:rsidRPr="00A812BD">
        <w:rPr>
          <w:i/>
        </w:rPr>
        <w:t>How account for variability in local conditions?  Do not explicitly account for at the component level; most nuclear plant important safety components are in similar operating environments.</w:t>
      </w:r>
    </w:p>
    <w:p w14:paraId="6F2D986D" w14:textId="2F61B5CD" w:rsidR="007841B1" w:rsidRPr="00344669" w:rsidRDefault="003D1E2C" w:rsidP="007841B1">
      <w:r>
        <w:rPr>
          <w:u w:val="single"/>
        </w:rPr>
        <w:t>Wedne</w:t>
      </w:r>
      <w:r w:rsidR="007841B1" w:rsidRPr="00344669">
        <w:rPr>
          <w:u w:val="single"/>
        </w:rPr>
        <w:t>sday</w:t>
      </w:r>
      <w:r>
        <w:rPr>
          <w:u w:val="single"/>
        </w:rPr>
        <w:t>, March 8</w:t>
      </w:r>
    </w:p>
    <w:p w14:paraId="0DE998FB" w14:textId="11D79C7F" w:rsidR="00FF1517" w:rsidRDefault="007841B1" w:rsidP="005C0081">
      <w:pPr>
        <w:pStyle w:val="ListParagraph"/>
        <w:numPr>
          <w:ilvl w:val="0"/>
          <w:numId w:val="1"/>
        </w:numPr>
      </w:pPr>
      <w:r w:rsidRPr="00344669">
        <w:t>Safety Moment (</w:t>
      </w:r>
      <w:r w:rsidR="00B60146">
        <w:t>Mark Clayton</w:t>
      </w:r>
      <w:r w:rsidRPr="00344669">
        <w:t>/Steve Nanney)</w:t>
      </w:r>
      <w:r w:rsidR="00C52E80">
        <w:t xml:space="preserve">  </w:t>
      </w:r>
      <w:r w:rsidR="00FF1517">
        <w:t xml:space="preserve">Cal </w:t>
      </w:r>
      <w:r w:rsidR="008B7DF1">
        <w:t>Centers</w:t>
      </w:r>
      <w:r w:rsidR="00FF1517">
        <w:t xml:space="preserve">, </w:t>
      </w:r>
      <w:r w:rsidR="00C52E80">
        <w:t xml:space="preserve">CenterPoint </w:t>
      </w:r>
      <w:r w:rsidR="00FF1517">
        <w:t>V</w:t>
      </w:r>
      <w:r w:rsidR="00C52E80">
        <w:t xml:space="preserve">ice </w:t>
      </w:r>
      <w:r w:rsidR="00FF1517">
        <w:t>P</w:t>
      </w:r>
      <w:r w:rsidR="00C52E80">
        <w:t xml:space="preserve">resident of Safety and System Integrity </w:t>
      </w:r>
    </w:p>
    <w:p w14:paraId="3A3CB42F" w14:textId="45D94445" w:rsidR="00C52E80" w:rsidRPr="00C52E80" w:rsidRDefault="00C52E80" w:rsidP="00C52E80">
      <w:pPr>
        <w:pStyle w:val="ListParagraph"/>
        <w:ind w:left="360"/>
        <w:rPr>
          <w:i/>
        </w:rPr>
      </w:pPr>
    </w:p>
    <w:p w14:paraId="3B1CD2B3" w14:textId="17FF33C1" w:rsidR="00C52E80" w:rsidRPr="00C52E80" w:rsidRDefault="00C52E80" w:rsidP="00C52E80">
      <w:pPr>
        <w:pStyle w:val="ListParagraph"/>
        <w:ind w:left="360"/>
        <w:rPr>
          <w:i/>
        </w:rPr>
      </w:pPr>
      <w:r>
        <w:rPr>
          <w:i/>
        </w:rPr>
        <w:t>Safety is not just about following the rules/compliance.  Must also use our brains and judgment to be effective.</w:t>
      </w:r>
    </w:p>
    <w:p w14:paraId="3328EDD6" w14:textId="77777777" w:rsidR="00CE3A54" w:rsidRDefault="00CE3A54" w:rsidP="00CE3A54">
      <w:pPr>
        <w:pStyle w:val="ListParagraph"/>
        <w:ind w:left="360"/>
      </w:pPr>
    </w:p>
    <w:p w14:paraId="2AD86D30" w14:textId="4CE9748C" w:rsidR="004C2C5E" w:rsidRPr="00344669" w:rsidRDefault="004C2C5E" w:rsidP="006A5145">
      <w:pPr>
        <w:pStyle w:val="ListParagraph"/>
        <w:numPr>
          <w:ilvl w:val="0"/>
          <w:numId w:val="1"/>
        </w:numPr>
      </w:pPr>
      <w:r w:rsidRPr="00344669">
        <w:t>Technical Presentation #</w:t>
      </w:r>
      <w:r w:rsidR="006A5145">
        <w:t>5</w:t>
      </w:r>
      <w:r w:rsidRPr="00344669">
        <w:t xml:space="preserve">: </w:t>
      </w:r>
      <w:r w:rsidR="006A5145">
        <w:t>Data Integration – Industry Practices and Opportunities for Improvement</w:t>
      </w:r>
      <w:r w:rsidR="006A5145" w:rsidRPr="00344669">
        <w:t xml:space="preserve"> </w:t>
      </w:r>
      <w:r w:rsidRPr="00344669">
        <w:t>(</w:t>
      </w:r>
      <w:r w:rsidR="006A5145" w:rsidRPr="006A5145">
        <w:t>Tony Rizk</w:t>
      </w:r>
      <w:r w:rsidR="006A5145">
        <w:t xml:space="preserve">; </w:t>
      </w:r>
      <w:r w:rsidR="006A5145" w:rsidRPr="006A5145">
        <w:t>Boardwalk Partners</w:t>
      </w:r>
      <w:r w:rsidRPr="00344669">
        <w:t>)</w:t>
      </w:r>
    </w:p>
    <w:p w14:paraId="4BE18EB2" w14:textId="20E6BF77" w:rsidR="004C2C5E" w:rsidRDefault="004B468F" w:rsidP="004C2C5E">
      <w:pPr>
        <w:ind w:left="360"/>
        <w:rPr>
          <w:i/>
        </w:rPr>
      </w:pPr>
      <w:r>
        <w:rPr>
          <w:i/>
        </w:rPr>
        <w:t xml:space="preserve">Desired to have variety of information/data for line pipe </w:t>
      </w:r>
      <w:r w:rsidR="00904A00">
        <w:rPr>
          <w:i/>
        </w:rPr>
        <w:t>available in real time to all employees.  Used a PODS ESRI Spatial Model.  Includes risk tool (Geonamic)</w:t>
      </w:r>
      <w:r w:rsidR="00EE783A">
        <w:rPr>
          <w:i/>
        </w:rPr>
        <w:t xml:space="preserve"> (relative risk model)</w:t>
      </w:r>
      <w:r w:rsidR="00904A00">
        <w:rPr>
          <w:i/>
        </w:rPr>
        <w:t>.</w:t>
      </w:r>
    </w:p>
    <w:p w14:paraId="79DF78CD" w14:textId="2A074CCB" w:rsidR="00904A00" w:rsidRDefault="00904A00" w:rsidP="004C2C5E">
      <w:pPr>
        <w:ind w:left="360"/>
        <w:rPr>
          <w:i/>
        </w:rPr>
      </w:pPr>
      <w:r>
        <w:rPr>
          <w:i/>
        </w:rPr>
        <w:t xml:space="preserve">Completely cloud based GIS (Amazon (EC2) Elastic Compute Cloud environment.  Uses elasticity/virtualized hardware for </w:t>
      </w:r>
      <w:r w:rsidR="008D7D9F">
        <w:rPr>
          <w:i/>
        </w:rPr>
        <w:t>the computing platform.</w:t>
      </w:r>
    </w:p>
    <w:p w14:paraId="5E007BA3" w14:textId="0342B88A" w:rsidR="00904A00" w:rsidRDefault="00904A00" w:rsidP="004C2C5E">
      <w:pPr>
        <w:ind w:left="360"/>
        <w:rPr>
          <w:i/>
        </w:rPr>
      </w:pPr>
      <w:r>
        <w:rPr>
          <w:i/>
        </w:rPr>
        <w:t xml:space="preserve">Now use own hi-res imagery from fly overs (vs. USDA imagery) and an automated HCA calculator (raw images set up for algorithm by BWP personnel).  </w:t>
      </w:r>
      <w:r w:rsidR="000D3FB1">
        <w:rPr>
          <w:i/>
        </w:rPr>
        <w:t>H</w:t>
      </w:r>
      <w:r>
        <w:rPr>
          <w:i/>
        </w:rPr>
        <w:t>ave a similar Class calculator.</w:t>
      </w:r>
    </w:p>
    <w:p w14:paraId="5E795E4A" w14:textId="15ABCDCB" w:rsidR="00904A00" w:rsidRDefault="00205B06" w:rsidP="004C2C5E">
      <w:pPr>
        <w:ind w:left="360"/>
        <w:rPr>
          <w:i/>
        </w:rPr>
      </w:pPr>
      <w:r>
        <w:rPr>
          <w:i/>
        </w:rPr>
        <w:lastRenderedPageBreak/>
        <w:t>Also have an baseline assessment tool.  Not only about HCAs, MCAs, USAs – it is about safety – protecting people, environment, and greatly reducing risk to company.</w:t>
      </w:r>
    </w:p>
    <w:p w14:paraId="7B02B2BE" w14:textId="26B43EAD" w:rsidR="00205B06" w:rsidRDefault="00205B06" w:rsidP="004C2C5E">
      <w:pPr>
        <w:ind w:left="360"/>
        <w:rPr>
          <w:i/>
        </w:rPr>
      </w:pPr>
      <w:r>
        <w:rPr>
          <w:i/>
        </w:rPr>
        <w:t>Have an MAOP application that shows individual joint MAOP and basis.  When have an unknown</w:t>
      </w:r>
      <w:r w:rsidR="000D3FB1">
        <w:rPr>
          <w:i/>
        </w:rPr>
        <w:t xml:space="preserve"> data parameter</w:t>
      </w:r>
      <w:r>
        <w:rPr>
          <w:i/>
        </w:rPr>
        <w:t>, can develop a plan to get that data.</w:t>
      </w:r>
    </w:p>
    <w:p w14:paraId="48098650" w14:textId="5C020A34" w:rsidR="00205B06" w:rsidRDefault="00205B06" w:rsidP="004C2C5E">
      <w:pPr>
        <w:ind w:left="360"/>
        <w:rPr>
          <w:i/>
        </w:rPr>
      </w:pPr>
      <w:r>
        <w:rPr>
          <w:i/>
        </w:rPr>
        <w:t xml:space="preserve">Have an automatic alignment sheet </w:t>
      </w:r>
      <w:r w:rsidR="00E75B0A">
        <w:rPr>
          <w:i/>
        </w:rPr>
        <w:t xml:space="preserve">generation tool.  </w:t>
      </w:r>
    </w:p>
    <w:p w14:paraId="554E43A8" w14:textId="3AE108C4" w:rsidR="00E75B0A" w:rsidRDefault="00E75B0A" w:rsidP="004C2C5E">
      <w:pPr>
        <w:ind w:left="360"/>
        <w:rPr>
          <w:i/>
        </w:rPr>
      </w:pPr>
      <w:r>
        <w:rPr>
          <w:i/>
        </w:rPr>
        <w:t xml:space="preserve">Demonstrated </w:t>
      </w:r>
      <w:r w:rsidR="004C1521">
        <w:rPr>
          <w:i/>
        </w:rPr>
        <w:t xml:space="preserve">IntegraLink </w:t>
      </w:r>
      <w:r>
        <w:rPr>
          <w:i/>
        </w:rPr>
        <w:t xml:space="preserve">GIS </w:t>
      </w:r>
      <w:r w:rsidR="004C1521">
        <w:rPr>
          <w:i/>
        </w:rPr>
        <w:t xml:space="preserve">viewer </w:t>
      </w:r>
      <w:r>
        <w:rPr>
          <w:i/>
        </w:rPr>
        <w:t xml:space="preserve">overlay of data.  </w:t>
      </w:r>
      <w:r w:rsidR="00BC1F64">
        <w:rPr>
          <w:i/>
        </w:rPr>
        <w:t xml:space="preserve">Is available to field personnel via smart phones, </w:t>
      </w:r>
      <w:r w:rsidR="000D3FB1">
        <w:rPr>
          <w:i/>
        </w:rPr>
        <w:t xml:space="preserve">tablets, </w:t>
      </w:r>
      <w:r w:rsidR="00BC1F64">
        <w:rPr>
          <w:i/>
        </w:rPr>
        <w:t>etc.  Includes risk values for each portion of pipe.</w:t>
      </w:r>
      <w:r w:rsidR="000E3444">
        <w:rPr>
          <w:i/>
        </w:rPr>
        <w:t xml:space="preserve">  Can essentially access all pipe/environment information at a click.</w:t>
      </w:r>
    </w:p>
    <w:p w14:paraId="3B6269CC" w14:textId="77777777" w:rsidR="000D3FB1" w:rsidRPr="000D3FB1" w:rsidRDefault="000D3FB1" w:rsidP="000D3FB1">
      <w:pPr>
        <w:ind w:left="360"/>
        <w:rPr>
          <w:i/>
        </w:rPr>
      </w:pPr>
      <w:r w:rsidRPr="000D3FB1">
        <w:rPr>
          <w:i/>
        </w:rPr>
        <w:t>GIS system is commercially available.  Had a PODS model prior to implementation; all company data is now on a common data scheme.</w:t>
      </w:r>
    </w:p>
    <w:p w14:paraId="1BFFA70E" w14:textId="30BD980B" w:rsidR="00BC1F64" w:rsidRDefault="000E3444" w:rsidP="004C2C5E">
      <w:pPr>
        <w:ind w:left="360"/>
        <w:rPr>
          <w:i/>
        </w:rPr>
      </w:pPr>
      <w:r>
        <w:rPr>
          <w:i/>
        </w:rPr>
        <w:t>Fourth year of work with this system.  Initial target was to get a system in place in seven months.  About 1.5 years to get bug free.</w:t>
      </w:r>
      <w:r w:rsidR="00537954">
        <w:rPr>
          <w:i/>
        </w:rPr>
        <w:t xml:space="preserve">  Continuing to improve.</w:t>
      </w:r>
    </w:p>
    <w:p w14:paraId="7813DDEE" w14:textId="3D79F12B" w:rsidR="00BC1F64" w:rsidRDefault="002E617E" w:rsidP="004C2C5E">
      <w:pPr>
        <w:ind w:left="360"/>
        <w:rPr>
          <w:i/>
        </w:rPr>
      </w:pPr>
      <w:r>
        <w:rPr>
          <w:i/>
        </w:rPr>
        <w:t>How much training for field personnel – Piloted with select personnel, then when debugged release for training field per</w:t>
      </w:r>
      <w:r w:rsidR="001F5FF6">
        <w:rPr>
          <w:i/>
        </w:rPr>
        <w:t>sonnel (use WebE</w:t>
      </w:r>
      <w:r>
        <w:rPr>
          <w:i/>
        </w:rPr>
        <w:t>x, etc.).</w:t>
      </w:r>
    </w:p>
    <w:p w14:paraId="16F49A3E" w14:textId="476254A9" w:rsidR="001F5FF6" w:rsidRDefault="00493E4B" w:rsidP="004C2C5E">
      <w:pPr>
        <w:ind w:left="360"/>
        <w:rPr>
          <w:i/>
        </w:rPr>
      </w:pPr>
      <w:r>
        <w:rPr>
          <w:i/>
        </w:rPr>
        <w:t xml:space="preserve">Risk model – Use a </w:t>
      </w:r>
      <w:r w:rsidR="00D05BB4">
        <w:rPr>
          <w:i/>
        </w:rPr>
        <w:t xml:space="preserve">Geonamic </w:t>
      </w:r>
      <w:r>
        <w:rPr>
          <w:i/>
        </w:rPr>
        <w:t xml:space="preserve">D.R.I.P. model (Drivers, Resistors, Indicators, Preventers) with risk ranking scores.   </w:t>
      </w:r>
      <w:r w:rsidR="00816343">
        <w:rPr>
          <w:i/>
        </w:rPr>
        <w:t>Is a relative risk model.  Worked with</w:t>
      </w:r>
      <w:r w:rsidR="00AC7C9F">
        <w:rPr>
          <w:i/>
        </w:rPr>
        <w:t xml:space="preserve"> (now) TRC and customized for Boardwalk.</w:t>
      </w:r>
    </w:p>
    <w:p w14:paraId="10B6333E" w14:textId="6AB5DCE8" w:rsidR="00493E4B" w:rsidRDefault="00667CC8" w:rsidP="004C2C5E">
      <w:pPr>
        <w:ind w:left="360"/>
        <w:rPr>
          <w:i/>
        </w:rPr>
      </w:pPr>
      <w:r>
        <w:rPr>
          <w:i/>
        </w:rPr>
        <w:t>GIS type of interface allows for viewing of risk data.  Can view at HCA-level, dynamic segment level, etc.</w:t>
      </w:r>
    </w:p>
    <w:p w14:paraId="5DE890DD" w14:textId="35D72894" w:rsidR="00D267E5" w:rsidRDefault="00D267E5" w:rsidP="004C2C5E">
      <w:pPr>
        <w:ind w:left="360"/>
        <w:rPr>
          <w:i/>
        </w:rPr>
      </w:pPr>
      <w:r>
        <w:rPr>
          <w:i/>
        </w:rPr>
        <w:t xml:space="preserve">Can do real time what-if analysis for things like P&amp;M measures – have a pick list to choose from and estimate the risk reduction value (can enter cost, etc.).  Risk reduction metric </w:t>
      </w:r>
      <w:r w:rsidR="00366BE5">
        <w:rPr>
          <w:i/>
        </w:rPr>
        <w:t>looks at cost/mile*risk change to give the RRM parameter.  Generally use during project planning/budgeting process (versus in-field).</w:t>
      </w:r>
    </w:p>
    <w:p w14:paraId="272C2EB6" w14:textId="4D9E20C8" w:rsidR="004C2C5E" w:rsidRPr="00774F18" w:rsidRDefault="00904A00" w:rsidP="004C2C5E">
      <w:pPr>
        <w:ind w:left="360"/>
        <w:rPr>
          <w:i/>
        </w:rPr>
      </w:pPr>
      <w:r w:rsidRPr="0044638A">
        <w:rPr>
          <w:i/>
        </w:rPr>
        <w:t>Team</w:t>
      </w:r>
      <w:r w:rsidR="004C2C5E" w:rsidRPr="0044638A">
        <w:rPr>
          <w:i/>
        </w:rPr>
        <w:t xml:space="preserve"> discussion:</w:t>
      </w:r>
    </w:p>
    <w:p w14:paraId="177CB771" w14:textId="1F1ADE49" w:rsidR="000D3FB1" w:rsidRPr="000D3FB1" w:rsidRDefault="000D3FB1" w:rsidP="000D3FB1">
      <w:pPr>
        <w:pStyle w:val="ListParagraph"/>
        <w:numPr>
          <w:ilvl w:val="0"/>
          <w:numId w:val="9"/>
        </w:numPr>
        <w:rPr>
          <w:i/>
        </w:rPr>
      </w:pPr>
      <w:r w:rsidRPr="000D3FB1">
        <w:rPr>
          <w:i/>
        </w:rPr>
        <w:t>MOC process for data?</w:t>
      </w:r>
      <w:r>
        <w:rPr>
          <w:i/>
        </w:rPr>
        <w:t xml:space="preserve"> </w:t>
      </w:r>
      <w:r w:rsidRPr="000D3FB1">
        <w:rPr>
          <w:i/>
        </w:rPr>
        <w:t xml:space="preserve">Have an MOC review process for all data updates; limited personnel access to PODS.  Have all data available to field personnel allows for easier ID of errors and eventual correction – electronic forms available </w:t>
      </w:r>
      <w:r>
        <w:rPr>
          <w:i/>
        </w:rPr>
        <w:t xml:space="preserve">and their use helps </w:t>
      </w:r>
      <w:r w:rsidRPr="000D3FB1">
        <w:rPr>
          <w:i/>
        </w:rPr>
        <w:t>report issues (including things like bell hole inspection form, etc.)</w:t>
      </w:r>
    </w:p>
    <w:p w14:paraId="76451A7F" w14:textId="0F9D7DD9" w:rsidR="00D50B6D" w:rsidRPr="00774F18" w:rsidRDefault="00D50B6D" w:rsidP="004C2C5E">
      <w:pPr>
        <w:pStyle w:val="ListParagraph"/>
        <w:numPr>
          <w:ilvl w:val="0"/>
          <w:numId w:val="9"/>
        </w:numPr>
        <w:rPr>
          <w:i/>
        </w:rPr>
      </w:pPr>
      <w:r w:rsidRPr="00774F18">
        <w:rPr>
          <w:i/>
        </w:rPr>
        <w:t>Has GIS/risk tool changed annual work planning process, or just validating existing process?  Say both.  Tool makes it easier to risk rank projects, so has improved resource allocation on a risk basis.</w:t>
      </w:r>
    </w:p>
    <w:p w14:paraId="6508D31B" w14:textId="2B0A7914" w:rsidR="004C2C5E" w:rsidRPr="00774F18" w:rsidRDefault="00D50B6D" w:rsidP="004C2C5E">
      <w:pPr>
        <w:pStyle w:val="ListParagraph"/>
        <w:numPr>
          <w:ilvl w:val="0"/>
          <w:numId w:val="9"/>
        </w:numPr>
        <w:rPr>
          <w:i/>
        </w:rPr>
      </w:pPr>
      <w:r w:rsidRPr="00774F18">
        <w:rPr>
          <w:i/>
        </w:rPr>
        <w:t>Consequence modeling include just HCAs?  No, look at other structures in addition to HCAs.</w:t>
      </w:r>
    </w:p>
    <w:p w14:paraId="204FB500" w14:textId="023E61E5" w:rsidR="001673BA" w:rsidRPr="00774F18" w:rsidRDefault="001673BA" w:rsidP="004C2C5E">
      <w:pPr>
        <w:pStyle w:val="ListParagraph"/>
        <w:numPr>
          <w:ilvl w:val="0"/>
          <w:numId w:val="9"/>
        </w:numPr>
        <w:rPr>
          <w:i/>
        </w:rPr>
      </w:pPr>
      <w:r w:rsidRPr="00774F18">
        <w:rPr>
          <w:i/>
        </w:rPr>
        <w:t>Include in business decisions also?  Yes; provides a risk perspective.  Tool allows for easy ID or risk drivers, which helps personnel understand data/results.</w:t>
      </w:r>
    </w:p>
    <w:p w14:paraId="2E3E4723" w14:textId="3A340B9A" w:rsidR="00774F18" w:rsidRPr="00774F18" w:rsidRDefault="00774F18" w:rsidP="004C2C5E">
      <w:pPr>
        <w:pStyle w:val="ListParagraph"/>
        <w:numPr>
          <w:ilvl w:val="0"/>
          <w:numId w:val="9"/>
        </w:numPr>
        <w:rPr>
          <w:i/>
        </w:rPr>
      </w:pPr>
      <w:r w:rsidRPr="00774F18">
        <w:rPr>
          <w:i/>
        </w:rPr>
        <w:t>How integrate MOC process with a live system?  Any identified change goes through a process for validation; once approved goes into the live system.</w:t>
      </w:r>
    </w:p>
    <w:p w14:paraId="07F4A5D1" w14:textId="77777777" w:rsidR="00E3723E" w:rsidRDefault="00E3723E" w:rsidP="00E3723E">
      <w:pPr>
        <w:pStyle w:val="ListParagraph"/>
        <w:ind w:left="360"/>
      </w:pPr>
    </w:p>
    <w:p w14:paraId="11CB249B" w14:textId="4A78662D" w:rsidR="00731194" w:rsidRPr="00344669" w:rsidRDefault="00731194" w:rsidP="006A5145">
      <w:pPr>
        <w:pStyle w:val="ListParagraph"/>
        <w:numPr>
          <w:ilvl w:val="0"/>
          <w:numId w:val="1"/>
        </w:numPr>
      </w:pPr>
      <w:r w:rsidRPr="00344669">
        <w:t>Technical Presentation #</w:t>
      </w:r>
      <w:r w:rsidR="006A5145">
        <w:t>6</w:t>
      </w:r>
      <w:r w:rsidRPr="00344669">
        <w:t xml:space="preserve">: </w:t>
      </w:r>
      <w:r w:rsidR="006A5145">
        <w:t>Data Integration – Industry Practices and Opportunities for Improvement</w:t>
      </w:r>
      <w:r w:rsidR="006A5145" w:rsidRPr="00344669">
        <w:t xml:space="preserve"> </w:t>
      </w:r>
      <w:r w:rsidRPr="00344669">
        <w:t>(</w:t>
      </w:r>
      <w:r w:rsidR="006A5145" w:rsidRPr="006A5145">
        <w:t>Pete Veenstra</w:t>
      </w:r>
      <w:r w:rsidR="006A5145">
        <w:t xml:space="preserve">; </w:t>
      </w:r>
      <w:r w:rsidR="006A5145" w:rsidRPr="006A5145">
        <w:t>TRC)</w:t>
      </w:r>
    </w:p>
    <w:p w14:paraId="1473BE15" w14:textId="2030E628" w:rsidR="00100343" w:rsidRDefault="00100343" w:rsidP="00731194">
      <w:pPr>
        <w:ind w:left="360"/>
        <w:rPr>
          <w:i/>
        </w:rPr>
      </w:pPr>
      <w:r>
        <w:rPr>
          <w:i/>
        </w:rPr>
        <w:lastRenderedPageBreak/>
        <w:t>Current Trends</w:t>
      </w:r>
      <w:r w:rsidR="007D6B42">
        <w:rPr>
          <w:i/>
        </w:rPr>
        <w:t xml:space="preserve"> – Industry has difficulty in sharing information and knowledge: competitive reasons, investment reasons, balance between under/over proscribing regulatory requirements.</w:t>
      </w:r>
    </w:p>
    <w:p w14:paraId="6BCB4A84" w14:textId="0E2F03E6" w:rsidR="00100343" w:rsidRDefault="00100343" w:rsidP="00731194">
      <w:pPr>
        <w:ind w:left="360"/>
        <w:rPr>
          <w:i/>
        </w:rPr>
      </w:pPr>
      <w:r>
        <w:rPr>
          <w:i/>
        </w:rPr>
        <w:t>Risk models and modeling GIS data uncertainty</w:t>
      </w:r>
      <w:r w:rsidR="007D6B42">
        <w:rPr>
          <w:i/>
        </w:rPr>
        <w:t xml:space="preserve"> – </w:t>
      </w:r>
      <w:r w:rsidR="005C0E2C">
        <w:rPr>
          <w:i/>
        </w:rPr>
        <w:t xml:space="preserve">relational databases and pipeline data models have been used to-date.  Works well; good at managing assets, but not as good at </w:t>
      </w:r>
      <w:r w:rsidR="00EC25D2">
        <w:rPr>
          <w:i/>
        </w:rPr>
        <w:t xml:space="preserve">recording </w:t>
      </w:r>
      <w:r w:rsidR="005C0E2C">
        <w:rPr>
          <w:i/>
        </w:rPr>
        <w:t>conditions.  Weakness is that cannot support unstructured data, un-validated data, or massive amounts of data.</w:t>
      </w:r>
    </w:p>
    <w:p w14:paraId="5696932D" w14:textId="3CB54DB8" w:rsidR="007D6B42" w:rsidRDefault="008A27BF" w:rsidP="00731194">
      <w:pPr>
        <w:ind w:left="360"/>
        <w:rPr>
          <w:i/>
        </w:rPr>
      </w:pPr>
      <w:r>
        <w:rPr>
          <w:i/>
        </w:rPr>
        <w:t>Geography is important – allows to integrate things in a common coordinate system but forces us to deal with different things.</w:t>
      </w:r>
      <w:r w:rsidR="003C6C8A">
        <w:rPr>
          <w:i/>
        </w:rPr>
        <w:t xml:space="preserve">  Allows data to be overlaid to form new data in a different manner than the standard SQL table join</w:t>
      </w:r>
      <w:r w:rsidR="00EC25D2">
        <w:rPr>
          <w:i/>
        </w:rPr>
        <w:t>.</w:t>
      </w:r>
    </w:p>
    <w:p w14:paraId="5457DAC8" w14:textId="3C02D9F5" w:rsidR="00100343" w:rsidRDefault="00100343" w:rsidP="00731194">
      <w:pPr>
        <w:ind w:left="360"/>
        <w:rPr>
          <w:i/>
        </w:rPr>
      </w:pPr>
      <w:r>
        <w:rPr>
          <w:i/>
        </w:rPr>
        <w:t>Making accessible to small operators</w:t>
      </w:r>
      <w:r w:rsidR="007D6B42">
        <w:rPr>
          <w:i/>
        </w:rPr>
        <w:t xml:space="preserve"> – </w:t>
      </w:r>
      <w:r w:rsidR="00EC25D2">
        <w:rPr>
          <w:i/>
        </w:rPr>
        <w:t>is a c</w:t>
      </w:r>
      <w:r w:rsidR="003C6C8A">
        <w:rPr>
          <w:i/>
        </w:rPr>
        <w:t xml:space="preserve">hallenge.  </w:t>
      </w:r>
      <w:r w:rsidR="00B4476A">
        <w:rPr>
          <w:i/>
        </w:rPr>
        <w:t>Other industries have set up smaller data models and collectively built open source technologies for data management.</w:t>
      </w:r>
    </w:p>
    <w:p w14:paraId="1EF534B0" w14:textId="496F55A2" w:rsidR="007D6B42" w:rsidRDefault="005D4633" w:rsidP="00731194">
      <w:pPr>
        <w:ind w:left="360"/>
        <w:rPr>
          <w:i/>
        </w:rPr>
      </w:pPr>
      <w:r>
        <w:rPr>
          <w:i/>
        </w:rPr>
        <w:t xml:space="preserve">One </w:t>
      </w:r>
      <w:r w:rsidR="00EC25D2">
        <w:rPr>
          <w:i/>
        </w:rPr>
        <w:t xml:space="preserve">general </w:t>
      </w:r>
      <w:r>
        <w:rPr>
          <w:i/>
        </w:rPr>
        <w:t>challenge is that pipeline data/information systems are often built in separate silos (e.g., CP, SCADA, etc.).</w:t>
      </w:r>
      <w:r w:rsidR="0044597F">
        <w:rPr>
          <w:i/>
        </w:rPr>
        <w:t xml:space="preserve">  Projects tend to be done/finished without much thought for data hand off.</w:t>
      </w:r>
    </w:p>
    <w:p w14:paraId="50C10222" w14:textId="44E661B7" w:rsidR="00CC2580" w:rsidRDefault="00CC2580" w:rsidP="00731194">
      <w:pPr>
        <w:ind w:left="360"/>
        <w:rPr>
          <w:i/>
        </w:rPr>
      </w:pPr>
      <w:r>
        <w:rPr>
          <w:i/>
        </w:rPr>
        <w:t>Lack of operational excellence for the desire of a “system of record” in a data form.  Digital workflow is often incomplete</w:t>
      </w:r>
      <w:r w:rsidR="00DB003B">
        <w:rPr>
          <w:i/>
        </w:rPr>
        <w:t xml:space="preserve"> especially in new construction transition to operations</w:t>
      </w:r>
      <w:r>
        <w:rPr>
          <w:i/>
        </w:rPr>
        <w:t>.</w:t>
      </w:r>
    </w:p>
    <w:p w14:paraId="338CE530" w14:textId="2DD1770E" w:rsidR="007C6480" w:rsidRDefault="00652AAA" w:rsidP="00731194">
      <w:pPr>
        <w:ind w:left="360"/>
        <w:rPr>
          <w:i/>
        </w:rPr>
      </w:pPr>
      <w:r>
        <w:rPr>
          <w:i/>
        </w:rPr>
        <w:t>Cloud provides a scalable up to date method to provide any reasonable amount of computing power; should not be a</w:t>
      </w:r>
      <w:r w:rsidR="005C009E">
        <w:rPr>
          <w:i/>
        </w:rPr>
        <w:t xml:space="preserve"> resource </w:t>
      </w:r>
      <w:r>
        <w:rPr>
          <w:i/>
        </w:rPr>
        <w:t>issue for most organizations.</w:t>
      </w:r>
      <w:r w:rsidR="00A1209B">
        <w:rPr>
          <w:i/>
        </w:rPr>
        <w:t xml:space="preserve">  Notification platform can provide needed monitoring.</w:t>
      </w:r>
      <w:r w:rsidR="003361C7">
        <w:rPr>
          <w:i/>
        </w:rPr>
        <w:t xml:space="preserve">  Provides a platfor</w:t>
      </w:r>
      <w:r w:rsidR="00E164AE">
        <w:rPr>
          <w:i/>
        </w:rPr>
        <w:t>m for data import/sharing between data sets.</w:t>
      </w:r>
    </w:p>
    <w:p w14:paraId="27EF79C5" w14:textId="75190311" w:rsidR="00652AAA" w:rsidRDefault="00605AAF" w:rsidP="00731194">
      <w:pPr>
        <w:ind w:left="360"/>
        <w:rPr>
          <w:i/>
        </w:rPr>
      </w:pPr>
      <w:r>
        <w:rPr>
          <w:i/>
        </w:rPr>
        <w:t xml:space="preserve">Unstructured data: JSON and GeoJSON provide mechanism for organizing unstructured data.  Structure makes it searchable (dump into a big pile, not data tables).  Can then be searched, organized, and aggregated </w:t>
      </w:r>
      <w:r w:rsidR="002D4821">
        <w:rPr>
          <w:i/>
        </w:rPr>
        <w:t>on demand if tagged appropriately.</w:t>
      </w:r>
    </w:p>
    <w:p w14:paraId="5B979AFC" w14:textId="4F35001E" w:rsidR="00667E6D" w:rsidRDefault="008A6EB1" w:rsidP="00731194">
      <w:pPr>
        <w:ind w:left="360"/>
        <w:rPr>
          <w:i/>
        </w:rPr>
      </w:pPr>
      <w:r>
        <w:rPr>
          <w:i/>
        </w:rPr>
        <w:t>Bottom line is to pull data from various sources into a</w:t>
      </w:r>
      <w:r w:rsidR="00EC25D2">
        <w:rPr>
          <w:i/>
        </w:rPr>
        <w:t>n</w:t>
      </w:r>
      <w:r>
        <w:rPr>
          <w:i/>
        </w:rPr>
        <w:t xml:space="preserve"> aggregated data set that can be consumed by the end risk product.</w:t>
      </w:r>
    </w:p>
    <w:p w14:paraId="113B2384" w14:textId="7548ACF0" w:rsidR="008A6EB1" w:rsidRDefault="008A6EB1" w:rsidP="00731194">
      <w:pPr>
        <w:ind w:left="360"/>
        <w:rPr>
          <w:i/>
        </w:rPr>
      </w:pPr>
      <w:r>
        <w:rPr>
          <w:i/>
        </w:rPr>
        <w:t>Machine learning and Business Intelligence – are tools out there, but need to use in an informed manner.</w:t>
      </w:r>
    </w:p>
    <w:p w14:paraId="1776E05B" w14:textId="4F6C6732" w:rsidR="008A6EB1" w:rsidRDefault="005D64B6" w:rsidP="00731194">
      <w:pPr>
        <w:ind w:left="360"/>
        <w:rPr>
          <w:i/>
        </w:rPr>
      </w:pPr>
      <w:r>
        <w:rPr>
          <w:i/>
        </w:rPr>
        <w:t xml:space="preserve">Risk models and Data Uncertainty – Risk models are both machine-driven and SME-driven.  Data certainty – few models look at things like how many default values were used; noted that causality is an important part of likelihood.  </w:t>
      </w:r>
    </w:p>
    <w:p w14:paraId="46642A69" w14:textId="06F02303" w:rsidR="005D64B6" w:rsidRDefault="008A6D4B" w:rsidP="00731194">
      <w:pPr>
        <w:ind w:left="360"/>
        <w:rPr>
          <w:i/>
        </w:rPr>
      </w:pPr>
      <w:r>
        <w:rPr>
          <w:i/>
        </w:rPr>
        <w:t>Small Operators –</w:t>
      </w:r>
      <w:r w:rsidR="00D32B24">
        <w:rPr>
          <w:i/>
        </w:rPr>
        <w:t xml:space="preserve"> PODS LITE (part of PODS Next-Gen)</w:t>
      </w:r>
      <w:r w:rsidR="00A700B8">
        <w:rPr>
          <w:i/>
        </w:rPr>
        <w:t xml:space="preserve"> is one way to address this</w:t>
      </w:r>
      <w:r w:rsidR="00F52EE7">
        <w:rPr>
          <w:i/>
        </w:rPr>
        <w:t xml:space="preserve"> (would include NPMS reporting capabilities)</w:t>
      </w:r>
      <w:r w:rsidR="00A700B8">
        <w:rPr>
          <w:i/>
        </w:rPr>
        <w:t>.  In development.</w:t>
      </w:r>
      <w:r w:rsidR="00360076">
        <w:rPr>
          <w:i/>
        </w:rPr>
        <w:t xml:space="preserve">  Should lower entry</w:t>
      </w:r>
      <w:r w:rsidR="00F52EE7">
        <w:rPr>
          <w:i/>
        </w:rPr>
        <w:t xml:space="preserve"> threshold into this data environment.</w:t>
      </w:r>
    </w:p>
    <w:p w14:paraId="1E0CD481" w14:textId="77777777" w:rsidR="00731194" w:rsidRPr="0044638A" w:rsidRDefault="00731194" w:rsidP="00731194">
      <w:pPr>
        <w:ind w:left="360"/>
        <w:rPr>
          <w:i/>
        </w:rPr>
      </w:pPr>
      <w:r w:rsidRPr="0044638A">
        <w:rPr>
          <w:i/>
        </w:rPr>
        <w:t>Team discussion:</w:t>
      </w:r>
    </w:p>
    <w:p w14:paraId="7518850A" w14:textId="2EC587F1" w:rsidR="00731194" w:rsidRPr="005B4521" w:rsidRDefault="00FB5DF7" w:rsidP="00E3723E">
      <w:pPr>
        <w:pStyle w:val="ListParagraph"/>
        <w:numPr>
          <w:ilvl w:val="0"/>
          <w:numId w:val="9"/>
        </w:numPr>
        <w:rPr>
          <w:i/>
        </w:rPr>
      </w:pPr>
      <w:r w:rsidRPr="005B4521">
        <w:rPr>
          <w:i/>
        </w:rPr>
        <w:t>Small operators have different data flow than larger organizations.  How make sure that results get to the overall organization to get risk information/results in the proper decision making context</w:t>
      </w:r>
      <w:r w:rsidR="00EC25D2" w:rsidRPr="005B4521">
        <w:rPr>
          <w:i/>
        </w:rPr>
        <w:t xml:space="preserve"> for all size organizations?</w:t>
      </w:r>
      <w:r w:rsidRPr="005B4521">
        <w:rPr>
          <w:i/>
        </w:rPr>
        <w:t xml:space="preserve">  Is not so much a data issue as a business organization issue.</w:t>
      </w:r>
    </w:p>
    <w:p w14:paraId="5BF796E6" w14:textId="387167A9" w:rsidR="00FB5DF7" w:rsidRPr="005B4521" w:rsidRDefault="009C5964" w:rsidP="00EC25D2">
      <w:pPr>
        <w:pStyle w:val="ListParagraph"/>
        <w:numPr>
          <w:ilvl w:val="1"/>
          <w:numId w:val="9"/>
        </w:numPr>
        <w:rPr>
          <w:i/>
        </w:rPr>
      </w:pPr>
      <w:r w:rsidRPr="005B4521">
        <w:rPr>
          <w:i/>
        </w:rPr>
        <w:t>Some companies use the concept of a “risk register” to look at various types of risk on a common basis.</w:t>
      </w:r>
    </w:p>
    <w:p w14:paraId="5313CE04" w14:textId="77777777" w:rsidR="00E3723E" w:rsidRDefault="00E3723E" w:rsidP="00E3723E">
      <w:pPr>
        <w:pStyle w:val="ListParagraph"/>
        <w:ind w:left="360"/>
      </w:pPr>
    </w:p>
    <w:p w14:paraId="48B4CAD7" w14:textId="34AFE184" w:rsidR="00731194" w:rsidRDefault="00731194" w:rsidP="006A5145">
      <w:pPr>
        <w:pStyle w:val="ListParagraph"/>
        <w:numPr>
          <w:ilvl w:val="0"/>
          <w:numId w:val="1"/>
        </w:numPr>
      </w:pPr>
      <w:r w:rsidRPr="00344669">
        <w:lastRenderedPageBreak/>
        <w:t>Technical Presentation #</w:t>
      </w:r>
      <w:r w:rsidR="006A5145">
        <w:t>7</w:t>
      </w:r>
      <w:r w:rsidRPr="00344669">
        <w:t xml:space="preserve">: </w:t>
      </w:r>
      <w:r w:rsidR="006A5145" w:rsidRPr="00F842B2">
        <w:t>Operator’s Process for Using Data in Relative models with Respect to Decision Criteria</w:t>
      </w:r>
      <w:r w:rsidR="006A5145" w:rsidRPr="00344669">
        <w:t xml:space="preserve"> </w:t>
      </w:r>
      <w:r w:rsidRPr="00344669">
        <w:t>(</w:t>
      </w:r>
      <w:r w:rsidR="006A5145" w:rsidRPr="006A5145">
        <w:t>Pat Westrick</w:t>
      </w:r>
      <w:r w:rsidR="006A5145">
        <w:t>;</w:t>
      </w:r>
      <w:r w:rsidR="006A5145" w:rsidRPr="006A5145">
        <w:t xml:space="preserve"> Marathon Pipeline</w:t>
      </w:r>
      <w:r w:rsidR="008B4B4E">
        <w:t xml:space="preserve"> (MPLX)</w:t>
      </w:r>
      <w:r w:rsidRPr="00344669">
        <w:t>)</w:t>
      </w:r>
    </w:p>
    <w:p w14:paraId="263DE8EA" w14:textId="66C628A2" w:rsidR="00D805B3" w:rsidRPr="008F05E1" w:rsidRDefault="00A44BD1" w:rsidP="00D805B3">
      <w:pPr>
        <w:ind w:left="360"/>
        <w:rPr>
          <w:i/>
        </w:rPr>
      </w:pPr>
      <w:r w:rsidRPr="008F05E1">
        <w:rPr>
          <w:i/>
        </w:rPr>
        <w:t>Noted that “</w:t>
      </w:r>
      <w:r w:rsidR="00D805B3" w:rsidRPr="008F05E1">
        <w:rPr>
          <w:i/>
        </w:rPr>
        <w:t>Data Integration is Pointless without Analysis that Drives Decisions</w:t>
      </w:r>
      <w:r w:rsidR="00262DDB" w:rsidRPr="008F05E1">
        <w:rPr>
          <w:i/>
        </w:rPr>
        <w:t>…</w:t>
      </w:r>
      <w:r w:rsidR="00D805B3" w:rsidRPr="008F05E1">
        <w:rPr>
          <w:i/>
        </w:rPr>
        <w:t>”</w:t>
      </w:r>
    </w:p>
    <w:p w14:paraId="5AD67DD5" w14:textId="6F636114" w:rsidR="00731194" w:rsidRDefault="0037582E" w:rsidP="00D805B3">
      <w:pPr>
        <w:ind w:left="360"/>
        <w:rPr>
          <w:i/>
        </w:rPr>
      </w:pPr>
      <w:r>
        <w:rPr>
          <w:i/>
        </w:rPr>
        <w:t>Data Integration</w:t>
      </w:r>
      <w:r w:rsidR="00A44BD1">
        <w:rPr>
          <w:i/>
        </w:rPr>
        <w:t xml:space="preserve"> – Various regulatory requirements of data integration listed.</w:t>
      </w:r>
      <w:r w:rsidR="00FB3B3F">
        <w:rPr>
          <w:i/>
        </w:rPr>
        <w:t xml:space="preserve">  MPLX has four main points where data integration is highlighted in their process – IMP applicability, </w:t>
      </w:r>
      <w:r w:rsidR="000F2487">
        <w:rPr>
          <w:i/>
        </w:rPr>
        <w:t>a</w:t>
      </w:r>
      <w:r w:rsidR="00FB3B3F">
        <w:rPr>
          <w:i/>
        </w:rPr>
        <w:t xml:space="preserve">ssessment intervals, </w:t>
      </w:r>
      <w:r w:rsidR="000F2487">
        <w:rPr>
          <w:i/>
        </w:rPr>
        <w:t xml:space="preserve">other repair conditions, additional P&amp;MMs, </w:t>
      </w:r>
      <w:r w:rsidR="00FB3B3F">
        <w:rPr>
          <w:i/>
        </w:rPr>
        <w:t>periodic evaluations.</w:t>
      </w:r>
    </w:p>
    <w:p w14:paraId="7E6E41E9" w14:textId="7BA12429" w:rsidR="0037582E" w:rsidRDefault="00FB3B3F" w:rsidP="00731194">
      <w:pPr>
        <w:ind w:left="360"/>
        <w:rPr>
          <w:i/>
        </w:rPr>
      </w:pPr>
      <w:r>
        <w:rPr>
          <w:i/>
        </w:rPr>
        <w:t>Can group data by purpose (objective/model) – discharge volume/rate, overland transport, air dispersion, receptors, other specific likelihood factors, etc.  When do this exercise, it reveals other factors not listed in the reg</w:t>
      </w:r>
      <w:r w:rsidR="00AA5F23">
        <w:rPr>
          <w:i/>
        </w:rPr>
        <w:t>ulation</w:t>
      </w:r>
      <w:r>
        <w:rPr>
          <w:i/>
        </w:rPr>
        <w:t xml:space="preserve">s but that </w:t>
      </w:r>
      <w:r w:rsidR="00AA5F23">
        <w:rPr>
          <w:i/>
        </w:rPr>
        <w:t>are</w:t>
      </w:r>
      <w:r>
        <w:rPr>
          <w:i/>
        </w:rPr>
        <w:t xml:space="preserve"> necessary (e.g., elevation profile, absorption factor</w:t>
      </w:r>
      <w:r w:rsidR="00101DEC">
        <w:rPr>
          <w:i/>
        </w:rPr>
        <w:t>, etc.).</w:t>
      </w:r>
    </w:p>
    <w:p w14:paraId="12162DBF" w14:textId="3D6DDC82" w:rsidR="00101DEC" w:rsidRDefault="006A3045" w:rsidP="00731194">
      <w:pPr>
        <w:ind w:left="360"/>
        <w:rPr>
          <w:i/>
        </w:rPr>
      </w:pPr>
      <w:r>
        <w:rPr>
          <w:i/>
        </w:rPr>
        <w:t>Have various data sources from disparate types of company databases.</w:t>
      </w:r>
    </w:p>
    <w:p w14:paraId="3FC89CED" w14:textId="1420354F" w:rsidR="00101DEC" w:rsidRDefault="006A3045" w:rsidP="00731194">
      <w:pPr>
        <w:ind w:left="360"/>
        <w:rPr>
          <w:i/>
        </w:rPr>
      </w:pPr>
      <w:r>
        <w:rPr>
          <w:i/>
        </w:rPr>
        <w:t>Data quality – Dimensions of data quality need to be better defined.  Example shown from 1991 MIT study: assigned 4 key dimensions – useful, accessible, believable, interpretable</w:t>
      </w:r>
      <w:r w:rsidR="009B1A96">
        <w:rPr>
          <w:i/>
        </w:rPr>
        <w:t xml:space="preserve">.  </w:t>
      </w:r>
      <w:r w:rsidR="001655BC">
        <w:rPr>
          <w:i/>
        </w:rPr>
        <w:t>MPL</w:t>
      </w:r>
      <w:r w:rsidR="008B4B4E">
        <w:rPr>
          <w:i/>
        </w:rPr>
        <w:t>X</w:t>
      </w:r>
      <w:r w:rsidR="001655BC">
        <w:rPr>
          <w:i/>
        </w:rPr>
        <w:t xml:space="preserve"> </w:t>
      </w:r>
      <w:r w:rsidR="009B1A96">
        <w:rPr>
          <w:i/>
        </w:rPr>
        <w:t xml:space="preserve">assigned into </w:t>
      </w:r>
      <w:r>
        <w:rPr>
          <w:i/>
        </w:rPr>
        <w:t>3 practical buckets – useable data, desired data, useless data.</w:t>
      </w:r>
    </w:p>
    <w:p w14:paraId="619E870A" w14:textId="675E7BBF" w:rsidR="0036705A" w:rsidRDefault="0036705A" w:rsidP="0036705A">
      <w:pPr>
        <w:ind w:left="360"/>
        <w:rPr>
          <w:i/>
        </w:rPr>
      </w:pPr>
      <w:r>
        <w:rPr>
          <w:i/>
        </w:rPr>
        <w:t>Need to choose a modeling technique</w:t>
      </w:r>
      <w:r w:rsidR="005974B2">
        <w:rPr>
          <w:i/>
        </w:rPr>
        <w:t xml:space="preserve"> (MPLX uses a variety of techniques)</w:t>
      </w:r>
      <w:r>
        <w:rPr>
          <w:i/>
        </w:rPr>
        <w:t>.  Guidance for developing models: choose between differentiation or normalizing as a strategy, choose aggregation strategy, research algorithms, design for incomplete data, make assumptions</w:t>
      </w:r>
      <w:r w:rsidR="003225D5">
        <w:rPr>
          <w:i/>
        </w:rPr>
        <w:t xml:space="preserve"> (make sure are documented)</w:t>
      </w:r>
      <w:r>
        <w:rPr>
          <w:i/>
        </w:rPr>
        <w:t>, review frequency distribution of results, calibrate range of results</w:t>
      </w:r>
      <w:r w:rsidR="005C0081">
        <w:rPr>
          <w:i/>
        </w:rPr>
        <w:t xml:space="preserve"> (</w:t>
      </w:r>
      <w:r w:rsidR="005974B2">
        <w:rPr>
          <w:i/>
        </w:rPr>
        <w:t>e.g., an “8” is the same across different modeling techniques)</w:t>
      </w:r>
      <w:r>
        <w:rPr>
          <w:i/>
        </w:rPr>
        <w:t>.</w:t>
      </w:r>
    </w:p>
    <w:p w14:paraId="16217E48" w14:textId="255B50DA" w:rsidR="006C701D" w:rsidRDefault="00074DFF" w:rsidP="00731194">
      <w:pPr>
        <w:ind w:left="360"/>
        <w:rPr>
          <w:i/>
        </w:rPr>
      </w:pPr>
      <w:r>
        <w:rPr>
          <w:i/>
        </w:rPr>
        <w:t>Validation of results – compare high and low risk segments, look at predictive vs. ILI results, model historical events and compare to re</w:t>
      </w:r>
      <w:r w:rsidR="002A7DB7">
        <w:rPr>
          <w:i/>
        </w:rPr>
        <w:t>al life events (e.g., release events, line hits (puncture and non-puncture).</w:t>
      </w:r>
    </w:p>
    <w:p w14:paraId="4166A703" w14:textId="70F91BBE" w:rsidR="0037582E" w:rsidRDefault="0037582E" w:rsidP="00731194">
      <w:pPr>
        <w:ind w:left="360"/>
        <w:rPr>
          <w:i/>
        </w:rPr>
      </w:pPr>
      <w:r>
        <w:rPr>
          <w:i/>
        </w:rPr>
        <w:t>Decision Criteria</w:t>
      </w:r>
      <w:r w:rsidR="002A7DB7">
        <w:rPr>
          <w:i/>
        </w:rPr>
        <w:t xml:space="preserve"> – Send risk scores to organization, but more important practically, assign recommended action levels (A-D) </w:t>
      </w:r>
      <w:r w:rsidR="009D6BDF">
        <w:rPr>
          <w:i/>
        </w:rPr>
        <w:t xml:space="preserve">(based on consequence/probability matrix) </w:t>
      </w:r>
      <w:r w:rsidR="002A7DB7">
        <w:rPr>
          <w:i/>
        </w:rPr>
        <w:t>to top 5% of risk results (by threat areas, overall risk score, etc.).  Action level defines necessary level of response actions.</w:t>
      </w:r>
    </w:p>
    <w:p w14:paraId="57B92B13" w14:textId="3AE8E82F" w:rsidR="0037582E" w:rsidRDefault="009D6BDF" w:rsidP="00731194">
      <w:pPr>
        <w:ind w:left="360"/>
        <w:rPr>
          <w:i/>
        </w:rPr>
      </w:pPr>
      <w:r>
        <w:rPr>
          <w:i/>
        </w:rPr>
        <w:t xml:space="preserve">Have a technique to convert relative score to absolute risk </w:t>
      </w:r>
      <w:r w:rsidR="0006683C">
        <w:rPr>
          <w:i/>
        </w:rPr>
        <w:t xml:space="preserve">(allocated from indices scores) </w:t>
      </w:r>
      <w:r w:rsidR="00B5323D">
        <w:rPr>
          <w:i/>
        </w:rPr>
        <w:t>[Note: risk scores increase linearly with risk (i.e., difference between 2 and 4 is more or less the same as between 6 and 8.]</w:t>
      </w:r>
      <w:r w:rsidR="00264F14">
        <w:rPr>
          <w:i/>
        </w:rPr>
        <w:t xml:space="preserve">  Team: Can this sufficiently discriminate between segments (scores look very similar in the graphs)?  MPLX: Understand that many scores are normalized so end up with similar numerical results; are working to improve this.  </w:t>
      </w:r>
    </w:p>
    <w:p w14:paraId="0961415F" w14:textId="79C9E923" w:rsidR="001561BE" w:rsidRDefault="00EB177D" w:rsidP="00731194">
      <w:pPr>
        <w:ind w:left="360"/>
        <w:rPr>
          <w:i/>
        </w:rPr>
      </w:pPr>
      <w:r>
        <w:rPr>
          <w:i/>
        </w:rPr>
        <w:t xml:space="preserve">MPLX also noted they have a separate process risk </w:t>
      </w:r>
      <w:r w:rsidR="005B6C3D">
        <w:rPr>
          <w:i/>
        </w:rPr>
        <w:t>evaluation approach that looks at non-asset risk (outside the scope of this presentation).</w:t>
      </w:r>
    </w:p>
    <w:p w14:paraId="05A08A00" w14:textId="77777777" w:rsidR="00813FEF" w:rsidRDefault="0037582E" w:rsidP="00731194">
      <w:pPr>
        <w:ind w:left="360"/>
        <w:rPr>
          <w:i/>
        </w:rPr>
      </w:pPr>
      <w:r>
        <w:rPr>
          <w:i/>
        </w:rPr>
        <w:t>Decision Examples</w:t>
      </w:r>
      <w:r w:rsidR="00813FEF">
        <w:rPr>
          <w:i/>
        </w:rPr>
        <w:t xml:space="preserve"> – </w:t>
      </w:r>
    </w:p>
    <w:p w14:paraId="727E3FC0" w14:textId="76D30073" w:rsidR="0037582E" w:rsidRDefault="00813FEF" w:rsidP="00813FEF">
      <w:pPr>
        <w:pStyle w:val="ListParagraph"/>
        <w:numPr>
          <w:ilvl w:val="0"/>
          <w:numId w:val="9"/>
        </w:numPr>
        <w:rPr>
          <w:i/>
        </w:rPr>
      </w:pPr>
      <w:r w:rsidRPr="00813FEF">
        <w:rPr>
          <w:i/>
        </w:rPr>
        <w:t>Systems that can affect HCA: decision criteria is simple</w:t>
      </w:r>
    </w:p>
    <w:p w14:paraId="17C52BF3" w14:textId="0136BCB6" w:rsidR="00813FEF" w:rsidRDefault="00813FEF" w:rsidP="00813FEF">
      <w:pPr>
        <w:pStyle w:val="ListParagraph"/>
        <w:numPr>
          <w:ilvl w:val="0"/>
          <w:numId w:val="9"/>
        </w:numPr>
        <w:rPr>
          <w:i/>
        </w:rPr>
      </w:pPr>
      <w:r>
        <w:rPr>
          <w:i/>
        </w:rPr>
        <w:t>Assessment intervals: do remaining life estimate (incorporate consequence consideration as an added safety factor)</w:t>
      </w:r>
    </w:p>
    <w:p w14:paraId="2BF2394E" w14:textId="082999DD" w:rsidR="00813FEF" w:rsidRDefault="00813FEF" w:rsidP="00813FEF">
      <w:pPr>
        <w:pStyle w:val="ListParagraph"/>
        <w:numPr>
          <w:ilvl w:val="0"/>
          <w:numId w:val="9"/>
        </w:numPr>
        <w:rPr>
          <w:i/>
        </w:rPr>
      </w:pPr>
      <w:r>
        <w:rPr>
          <w:i/>
        </w:rPr>
        <w:t>Risk informed dig locations (195.452(h)(4)(iv)): (MPLX considers this to be a lagging form of risk analysis)</w:t>
      </w:r>
    </w:p>
    <w:p w14:paraId="44E56F42" w14:textId="06F3C5FB" w:rsidR="00813FEF" w:rsidRDefault="00813FEF" w:rsidP="00813FEF">
      <w:pPr>
        <w:pStyle w:val="ListParagraph"/>
        <w:numPr>
          <w:ilvl w:val="0"/>
          <w:numId w:val="9"/>
        </w:numPr>
        <w:rPr>
          <w:i/>
        </w:rPr>
      </w:pPr>
      <w:r>
        <w:rPr>
          <w:i/>
        </w:rPr>
        <w:lastRenderedPageBreak/>
        <w:t>Periodic evaluations: risk analysis, risk evaluation, risk treatment (P&amp;MMs, process/program improvements)</w:t>
      </w:r>
    </w:p>
    <w:p w14:paraId="50FED944" w14:textId="00211232" w:rsidR="005F74F4" w:rsidRPr="00813FEF" w:rsidRDefault="005F74F4" w:rsidP="00813FEF">
      <w:pPr>
        <w:pStyle w:val="ListParagraph"/>
        <w:numPr>
          <w:ilvl w:val="0"/>
          <w:numId w:val="9"/>
        </w:numPr>
        <w:rPr>
          <w:i/>
        </w:rPr>
      </w:pPr>
      <w:r>
        <w:rPr>
          <w:i/>
        </w:rPr>
        <w:t>Leak Detection evaluation and new EFRD locations treated as unique exercises.  EFRD uses cost/benefit ratio, which needs conversion of relative risk scores to absolute risk.</w:t>
      </w:r>
    </w:p>
    <w:p w14:paraId="3D53635A" w14:textId="4BCB0A28" w:rsidR="005F74F4" w:rsidRDefault="005F74F4" w:rsidP="005F74F4">
      <w:pPr>
        <w:ind w:left="360"/>
        <w:rPr>
          <w:i/>
        </w:rPr>
      </w:pPr>
      <w:r>
        <w:rPr>
          <w:i/>
        </w:rPr>
        <w:t>Conclusions – Data integration occurs throughout integrity process; make the most of data available, work on data desired to improve model in future.  All integrity functions can benefit from risk prioritization; without criteria, won’t know whether enough has been done; criteria should be set to coincide with company risk tolerance.</w:t>
      </w:r>
    </w:p>
    <w:p w14:paraId="71A64B83" w14:textId="77777777" w:rsidR="00731194" w:rsidRPr="0044638A" w:rsidRDefault="00731194" w:rsidP="00731194">
      <w:pPr>
        <w:ind w:left="360"/>
        <w:rPr>
          <w:i/>
        </w:rPr>
      </w:pPr>
      <w:r w:rsidRPr="0044638A">
        <w:rPr>
          <w:i/>
        </w:rPr>
        <w:t>Team discussion:</w:t>
      </w:r>
    </w:p>
    <w:p w14:paraId="13ABD974" w14:textId="0B943242" w:rsidR="00731194" w:rsidRPr="005B4521" w:rsidRDefault="00240C70" w:rsidP="00731194">
      <w:pPr>
        <w:pStyle w:val="ListParagraph"/>
        <w:numPr>
          <w:ilvl w:val="0"/>
          <w:numId w:val="9"/>
        </w:numPr>
        <w:rPr>
          <w:i/>
        </w:rPr>
      </w:pPr>
      <w:r w:rsidRPr="005B4521">
        <w:rPr>
          <w:i/>
        </w:rPr>
        <w:t>How treat humans in the system without HRA?  Look at response times of operators</w:t>
      </w:r>
      <w:r w:rsidR="00A91C62" w:rsidRPr="005B4521">
        <w:rPr>
          <w:i/>
        </w:rPr>
        <w:t xml:space="preserve"> for certain operational systems.  For incorrect op’s, look at complexity of operations to score index model</w:t>
      </w:r>
      <w:r w:rsidR="00DB003B">
        <w:rPr>
          <w:i/>
        </w:rPr>
        <w:t xml:space="preserve"> (guidance </w:t>
      </w:r>
      <w:r w:rsidR="00832C90">
        <w:rPr>
          <w:i/>
        </w:rPr>
        <w:t xml:space="preserve">is </w:t>
      </w:r>
      <w:r w:rsidR="00DB003B">
        <w:rPr>
          <w:i/>
        </w:rPr>
        <w:t>available in the appendix of API 580 &amp; 581)</w:t>
      </w:r>
      <w:r w:rsidR="00A91C62" w:rsidRPr="005B4521">
        <w:rPr>
          <w:i/>
        </w:rPr>
        <w:t>.</w:t>
      </w:r>
    </w:p>
    <w:p w14:paraId="0CE51C9F" w14:textId="403ECAE1" w:rsidR="00A91C62" w:rsidRPr="005B4521" w:rsidRDefault="00152341" w:rsidP="00731194">
      <w:pPr>
        <w:pStyle w:val="ListParagraph"/>
        <w:numPr>
          <w:ilvl w:val="0"/>
          <w:numId w:val="9"/>
        </w:numPr>
        <w:rPr>
          <w:i/>
        </w:rPr>
      </w:pPr>
      <w:r w:rsidRPr="005B4521">
        <w:rPr>
          <w:i/>
        </w:rPr>
        <w:t>Corporate risk tolerance – How define underlying corporate risk value (to derive the A-D score)</w:t>
      </w:r>
      <w:r w:rsidR="004F7F23" w:rsidRPr="005B4521">
        <w:rPr>
          <w:i/>
        </w:rPr>
        <w:t>?</w:t>
      </w:r>
      <w:r w:rsidRPr="005B4521">
        <w:rPr>
          <w:i/>
        </w:rPr>
        <w:t xml:space="preserve">  Have six different 7x6 likelihood/consequence risk matrices (safety, financial, etc.) to define the A-D </w:t>
      </w:r>
      <w:r w:rsidR="004F7F23" w:rsidRPr="005B4521">
        <w:rPr>
          <w:i/>
        </w:rPr>
        <w:t xml:space="preserve">risk level </w:t>
      </w:r>
      <w:r w:rsidRPr="005B4521">
        <w:rPr>
          <w:i/>
        </w:rPr>
        <w:t>definitions.</w:t>
      </w:r>
      <w:r w:rsidR="00FB07EA" w:rsidRPr="005B4521">
        <w:rPr>
          <w:i/>
        </w:rPr>
        <w:t xml:space="preserve">  Are doing some F/N type of analysis for HVL lines; still working on risk tolerance for that context.</w:t>
      </w:r>
      <w:r w:rsidR="009B565D" w:rsidRPr="005B4521">
        <w:rPr>
          <w:i/>
        </w:rPr>
        <w:t xml:space="preserve">  Say believe that for multiple fatality events, need to move away from the risk matrix approach.</w:t>
      </w:r>
    </w:p>
    <w:p w14:paraId="43C610A3" w14:textId="5C309CC7" w:rsidR="00152341" w:rsidRPr="005B4521" w:rsidRDefault="00D87ACA" w:rsidP="008C4B1D">
      <w:pPr>
        <w:pStyle w:val="ListParagraph"/>
        <w:numPr>
          <w:ilvl w:val="0"/>
          <w:numId w:val="9"/>
        </w:numPr>
        <w:rPr>
          <w:i/>
        </w:rPr>
      </w:pPr>
      <w:r w:rsidRPr="005B4521">
        <w:rPr>
          <w:i/>
        </w:rPr>
        <w:t>How handle interactive threats?  Build into the risk score algorithms.</w:t>
      </w:r>
    </w:p>
    <w:p w14:paraId="40CF6450" w14:textId="77777777" w:rsidR="00E3723E" w:rsidRDefault="00E3723E" w:rsidP="00E3723E">
      <w:pPr>
        <w:pStyle w:val="ListParagraph"/>
        <w:ind w:left="360"/>
      </w:pPr>
    </w:p>
    <w:p w14:paraId="244141D9" w14:textId="0144A089" w:rsidR="00731194" w:rsidRPr="00344669" w:rsidRDefault="00731194" w:rsidP="006A5145">
      <w:pPr>
        <w:pStyle w:val="ListParagraph"/>
        <w:numPr>
          <w:ilvl w:val="0"/>
          <w:numId w:val="1"/>
        </w:numPr>
      </w:pPr>
      <w:r w:rsidRPr="00344669">
        <w:t>Technical Presentation #</w:t>
      </w:r>
      <w:r w:rsidR="006A5145">
        <w:t>8</w:t>
      </w:r>
      <w:r w:rsidRPr="00344669">
        <w:t xml:space="preserve">: </w:t>
      </w:r>
      <w:r w:rsidR="006A5145" w:rsidRPr="00703BF7">
        <w:t>Relative Risk Model Applications at Southwest Gas</w:t>
      </w:r>
      <w:r w:rsidR="006A5145" w:rsidRPr="00344669">
        <w:t xml:space="preserve"> </w:t>
      </w:r>
      <w:r w:rsidRPr="00344669">
        <w:t>(</w:t>
      </w:r>
      <w:r w:rsidR="006A5145">
        <w:t xml:space="preserve">Mary Bartholomew; </w:t>
      </w:r>
      <w:r w:rsidR="006A5145" w:rsidRPr="006A5145">
        <w:t>Southwest Gas</w:t>
      </w:r>
      <w:r w:rsidRPr="00344669">
        <w:t>)</w:t>
      </w:r>
    </w:p>
    <w:p w14:paraId="7687ED95" w14:textId="6DCEDD5A" w:rsidR="00731194" w:rsidRDefault="008E5561" w:rsidP="00731194">
      <w:pPr>
        <w:ind w:left="360"/>
        <w:rPr>
          <w:i/>
        </w:rPr>
      </w:pPr>
      <w:r>
        <w:rPr>
          <w:i/>
        </w:rPr>
        <w:t xml:space="preserve">Started with Bass-Trigon (now American Innovations) </w:t>
      </w:r>
      <w:r w:rsidR="00D92847">
        <w:rPr>
          <w:i/>
        </w:rPr>
        <w:t xml:space="preserve">relative </w:t>
      </w:r>
      <w:r>
        <w:rPr>
          <w:i/>
        </w:rPr>
        <w:t xml:space="preserve">risk model.  Have continued improvements and customization (additional B31.8S inputs, SWG-specific changes). </w:t>
      </w:r>
    </w:p>
    <w:p w14:paraId="615EBBB9" w14:textId="706A53DE" w:rsidR="008E5561" w:rsidRDefault="008E5561" w:rsidP="00731194">
      <w:pPr>
        <w:ind w:left="360"/>
        <w:rPr>
          <w:i/>
        </w:rPr>
      </w:pPr>
      <w:r>
        <w:rPr>
          <w:i/>
        </w:rPr>
        <w:t>SME’s are used to LOF and COF estimates annually.</w:t>
      </w:r>
    </w:p>
    <w:p w14:paraId="09B3B1EA" w14:textId="167893A7" w:rsidR="008E5561" w:rsidRDefault="008E5561" w:rsidP="00731194">
      <w:pPr>
        <w:ind w:left="360"/>
        <w:rPr>
          <w:i/>
        </w:rPr>
      </w:pPr>
      <w:r>
        <w:rPr>
          <w:i/>
        </w:rPr>
        <w:t>Have process for continual data improvement – additions to current data sets, addition of new sets</w:t>
      </w:r>
      <w:r w:rsidR="00E55A80">
        <w:rPr>
          <w:i/>
        </w:rPr>
        <w:t>.</w:t>
      </w:r>
    </w:p>
    <w:p w14:paraId="3FE38937" w14:textId="1B834847" w:rsidR="00D47363" w:rsidRDefault="002C17D0" w:rsidP="00731194">
      <w:pPr>
        <w:ind w:left="360"/>
        <w:rPr>
          <w:i/>
        </w:rPr>
      </w:pPr>
      <w:r>
        <w:rPr>
          <w:i/>
        </w:rPr>
        <w:t xml:space="preserve">Use of outputs – </w:t>
      </w:r>
      <w:r w:rsidR="008E5561">
        <w:rPr>
          <w:i/>
        </w:rPr>
        <w:t>HCA addition assessment priori</w:t>
      </w:r>
      <w:r w:rsidR="00E55A80">
        <w:rPr>
          <w:i/>
        </w:rPr>
        <w:t>ti</w:t>
      </w:r>
      <w:r w:rsidR="008E5561">
        <w:rPr>
          <w:i/>
        </w:rPr>
        <w:t>zation</w:t>
      </w:r>
      <w:r w:rsidR="00E55A80">
        <w:rPr>
          <w:i/>
        </w:rPr>
        <w:t>, system-wide PMM benefit evaluation.</w:t>
      </w:r>
    </w:p>
    <w:p w14:paraId="703C13C2" w14:textId="51745B1B" w:rsidR="00D47363" w:rsidRDefault="00D47363" w:rsidP="00731194">
      <w:pPr>
        <w:ind w:left="360"/>
        <w:rPr>
          <w:i/>
        </w:rPr>
      </w:pPr>
      <w:r>
        <w:rPr>
          <w:i/>
        </w:rPr>
        <w:t>Prioritization of HCA</w:t>
      </w:r>
      <w:r w:rsidR="002C17D0">
        <w:rPr>
          <w:i/>
        </w:rPr>
        <w:t>s – Use method 2, bring in new identified sites on annual basis – post baseline.  Have 10 years to bring in, but use to plan on bringing in on an orderly basis.</w:t>
      </w:r>
    </w:p>
    <w:p w14:paraId="77D80EDF" w14:textId="53F66254" w:rsidR="002C17D0" w:rsidRDefault="002C17D0" w:rsidP="00731194">
      <w:pPr>
        <w:ind w:left="360"/>
        <w:rPr>
          <w:i/>
        </w:rPr>
      </w:pPr>
      <w:r>
        <w:rPr>
          <w:i/>
        </w:rPr>
        <w:t>PMM Analysis – Part of risk analysis process (us</w:t>
      </w:r>
      <w:r w:rsidR="00E55A80">
        <w:rPr>
          <w:i/>
        </w:rPr>
        <w:t>ing the</w:t>
      </w:r>
      <w:r>
        <w:rPr>
          <w:i/>
        </w:rPr>
        <w:t xml:space="preserve"> AI risk model).  Goal is to obtain adequate spread in values to demarcate benefit rankings of PMMs – PMM index (based on regulatory drivers; simple sum relative index), Threat index (calculated by threat (EC, IC, etc.)), P/D (Prevention/Detection) Method Value index (utilizes LOF weighting from risk model</w:t>
      </w:r>
      <w:r w:rsidR="00236C17">
        <w:rPr>
          <w:i/>
        </w:rPr>
        <w:t>; accounts for cost of implementation via a Value Index</w:t>
      </w:r>
      <w:r>
        <w:rPr>
          <w:i/>
        </w:rPr>
        <w:t>).</w:t>
      </w:r>
      <w:r w:rsidR="00236C17">
        <w:rPr>
          <w:i/>
        </w:rPr>
        <w:t xml:space="preserve">  Apply a “Goodness Ratio” for benefit/cost – Value Index*ROF</w:t>
      </w:r>
      <w:r w:rsidR="002A4325">
        <w:rPr>
          <w:i/>
        </w:rPr>
        <w:t>.  Done for each HCA; top P/D methods determined both system-wide and HCA-specific.  Then evaluate if already in place or something additional is needed.</w:t>
      </w:r>
    </w:p>
    <w:p w14:paraId="06671FD4" w14:textId="32E50900" w:rsidR="00DD357B" w:rsidRDefault="002A4325" w:rsidP="00731194">
      <w:pPr>
        <w:ind w:left="360"/>
        <w:rPr>
          <w:i/>
        </w:rPr>
      </w:pPr>
      <w:r>
        <w:rPr>
          <w:i/>
        </w:rPr>
        <w:t xml:space="preserve">Continuing Improvement Areas – More data, interactive threats (NYSEARCH), </w:t>
      </w:r>
      <w:r w:rsidR="00D92847">
        <w:rPr>
          <w:i/>
        </w:rPr>
        <w:t xml:space="preserve">and </w:t>
      </w:r>
      <w:r>
        <w:rPr>
          <w:i/>
        </w:rPr>
        <w:t>additional statistical methods.</w:t>
      </w:r>
      <w:r w:rsidR="00D137FA">
        <w:rPr>
          <w:i/>
        </w:rPr>
        <w:t xml:space="preserve">  Continuing to move in a quantitative direction, addressing data gaps, determining true system risk and areas of focus (current model is fairly static, looking for additional insights beyond regulatory/standards base requirements).</w:t>
      </w:r>
    </w:p>
    <w:p w14:paraId="57B25F78" w14:textId="77777777" w:rsidR="00731194" w:rsidRPr="0044638A" w:rsidRDefault="00731194" w:rsidP="00731194">
      <w:pPr>
        <w:ind w:left="360"/>
        <w:rPr>
          <w:i/>
        </w:rPr>
      </w:pPr>
      <w:r w:rsidRPr="0044638A">
        <w:rPr>
          <w:i/>
        </w:rPr>
        <w:lastRenderedPageBreak/>
        <w:t>Team discussion:</w:t>
      </w:r>
    </w:p>
    <w:p w14:paraId="71055FA0" w14:textId="472EDFDF" w:rsidR="00731194" w:rsidRPr="005B4521" w:rsidRDefault="005442C5" w:rsidP="00731194">
      <w:pPr>
        <w:pStyle w:val="ListParagraph"/>
        <w:numPr>
          <w:ilvl w:val="0"/>
          <w:numId w:val="9"/>
        </w:numPr>
        <w:rPr>
          <w:i/>
        </w:rPr>
      </w:pPr>
      <w:r w:rsidRPr="005442C5">
        <w:rPr>
          <w:i/>
        </w:rPr>
        <w:t xml:space="preserve">Use of term </w:t>
      </w:r>
      <w:r w:rsidR="00A06552" w:rsidRPr="005442C5">
        <w:rPr>
          <w:i/>
        </w:rPr>
        <w:t>“</w:t>
      </w:r>
      <w:r>
        <w:rPr>
          <w:i/>
        </w:rPr>
        <w:t>f</w:t>
      </w:r>
      <w:r w:rsidR="00A06552" w:rsidRPr="005442C5">
        <w:rPr>
          <w:i/>
        </w:rPr>
        <w:t>lush</w:t>
      </w:r>
      <w:r w:rsidR="00A06552" w:rsidRPr="005B4521">
        <w:rPr>
          <w:i/>
        </w:rPr>
        <w:t>” data?</w:t>
      </w:r>
      <w:r w:rsidR="00232218" w:rsidRPr="005B4521">
        <w:rPr>
          <w:i/>
        </w:rPr>
        <w:t xml:space="preserve">  </w:t>
      </w:r>
      <w:r w:rsidR="00A517E4" w:rsidRPr="005B4521">
        <w:rPr>
          <w:i/>
        </w:rPr>
        <w:t>What that means is a complete r</w:t>
      </w:r>
      <w:r w:rsidR="00E13C1A" w:rsidRPr="005B4521">
        <w:rPr>
          <w:i/>
        </w:rPr>
        <w:t xml:space="preserve">eload </w:t>
      </w:r>
      <w:r w:rsidR="00A517E4" w:rsidRPr="005B4521">
        <w:rPr>
          <w:i/>
        </w:rPr>
        <w:t xml:space="preserve">of the risk model input </w:t>
      </w:r>
      <w:r w:rsidR="00232218" w:rsidRPr="005B4521">
        <w:rPr>
          <w:i/>
        </w:rPr>
        <w:t xml:space="preserve">data annually to make sure have </w:t>
      </w:r>
      <w:r w:rsidR="00A517E4" w:rsidRPr="005B4521">
        <w:rPr>
          <w:i/>
        </w:rPr>
        <w:t xml:space="preserve">that all </w:t>
      </w:r>
      <w:r w:rsidR="00232218" w:rsidRPr="005B4521">
        <w:rPr>
          <w:i/>
        </w:rPr>
        <w:t>updates are used in the model re-runs.</w:t>
      </w:r>
    </w:p>
    <w:p w14:paraId="7E7661FF" w14:textId="5A8DB8FE" w:rsidR="002A4325" w:rsidRPr="005B4521" w:rsidRDefault="00A06552" w:rsidP="00731194">
      <w:pPr>
        <w:pStyle w:val="ListParagraph"/>
        <w:numPr>
          <w:ilvl w:val="0"/>
          <w:numId w:val="9"/>
        </w:numPr>
        <w:rPr>
          <w:i/>
        </w:rPr>
      </w:pPr>
      <w:r w:rsidRPr="005B4521">
        <w:rPr>
          <w:i/>
        </w:rPr>
        <w:t>How maintain consistency between scores?  Use definitions to define scoring to help</w:t>
      </w:r>
      <w:r w:rsidR="00CE5A48" w:rsidRPr="005B4521">
        <w:rPr>
          <w:i/>
        </w:rPr>
        <w:t xml:space="preserve"> consistency.</w:t>
      </w:r>
    </w:p>
    <w:p w14:paraId="09FED0E1" w14:textId="3FE4E3E3" w:rsidR="00CE5A48" w:rsidRPr="005B4521" w:rsidRDefault="00CE5A48" w:rsidP="00E02FD5">
      <w:pPr>
        <w:pStyle w:val="ListParagraph"/>
        <w:numPr>
          <w:ilvl w:val="0"/>
          <w:numId w:val="9"/>
        </w:numPr>
        <w:rPr>
          <w:i/>
        </w:rPr>
      </w:pPr>
      <w:r w:rsidRPr="005B4521">
        <w:rPr>
          <w:i/>
        </w:rPr>
        <w:t xml:space="preserve">Application of NYSEARCH </w:t>
      </w:r>
      <w:r w:rsidR="00E55A80" w:rsidRPr="005B4521">
        <w:rPr>
          <w:i/>
        </w:rPr>
        <w:t>interactive threat study – A</w:t>
      </w:r>
      <w:r w:rsidRPr="005B4521">
        <w:rPr>
          <w:i/>
        </w:rPr>
        <w:t>pply the results to the index model as recommended, or use differing values?  Unique operating environment make a difference?  Already have some interactivity in their models, so are looking to adjust existing algorithm to account for the NYSEARCH interactivity; will rerun the model and see if results make sense.</w:t>
      </w:r>
    </w:p>
    <w:p w14:paraId="09AAFD48" w14:textId="6AC48F1C" w:rsidR="00CE5A48" w:rsidRPr="005B4521" w:rsidRDefault="00232218" w:rsidP="00731194">
      <w:pPr>
        <w:pStyle w:val="ListParagraph"/>
        <w:numPr>
          <w:ilvl w:val="0"/>
          <w:numId w:val="9"/>
        </w:numPr>
        <w:rPr>
          <w:i/>
        </w:rPr>
      </w:pPr>
      <w:r w:rsidRPr="005B4521">
        <w:rPr>
          <w:i/>
        </w:rPr>
        <w:t>Data quality mechanisms?  Have put a lot of data QA into the new ESRI system (drop-down menus, e</w:t>
      </w:r>
      <w:r w:rsidR="00453CE5" w:rsidRPr="005B4521">
        <w:rPr>
          <w:i/>
        </w:rPr>
        <w:t>tc.) to help with consistency.</w:t>
      </w:r>
    </w:p>
    <w:p w14:paraId="11B304DC" w14:textId="5C0D4D84" w:rsidR="00453CE5" w:rsidRPr="005B4521" w:rsidRDefault="00453CE5" w:rsidP="00731194">
      <w:pPr>
        <w:pStyle w:val="ListParagraph"/>
        <w:numPr>
          <w:ilvl w:val="0"/>
          <w:numId w:val="9"/>
        </w:numPr>
        <w:rPr>
          <w:i/>
        </w:rPr>
      </w:pPr>
      <w:r w:rsidRPr="005B4521">
        <w:rPr>
          <w:i/>
        </w:rPr>
        <w:t>How model set up to differentiate between threat levels (i.e., all threats are not the same)?  Use SME-based weightings.</w:t>
      </w:r>
    </w:p>
    <w:p w14:paraId="0563A0CA" w14:textId="21FFC176" w:rsidR="00453CE5" w:rsidRPr="005B4521" w:rsidRDefault="001D0C74" w:rsidP="00731194">
      <w:pPr>
        <w:pStyle w:val="ListParagraph"/>
        <w:numPr>
          <w:ilvl w:val="0"/>
          <w:numId w:val="9"/>
        </w:numPr>
        <w:rPr>
          <w:i/>
        </w:rPr>
      </w:pPr>
      <w:r w:rsidRPr="005B4521">
        <w:rPr>
          <w:i/>
        </w:rPr>
        <w:t xml:space="preserve">Do SMEs provide effectiveness ratings of the PMM measures?  </w:t>
      </w:r>
      <w:r w:rsidR="00730887" w:rsidRPr="005B4521">
        <w:rPr>
          <w:i/>
        </w:rPr>
        <w:t>Yes, only use ful</w:t>
      </w:r>
      <w:r w:rsidR="00FC5019" w:rsidRPr="005B4521">
        <w:rPr>
          <w:i/>
        </w:rPr>
        <w:t>l coverage, 50%, or no coverage options.</w:t>
      </w:r>
    </w:p>
    <w:p w14:paraId="56E1DC47" w14:textId="77777777" w:rsidR="00F10F20" w:rsidRDefault="00F10F20" w:rsidP="00F10F20">
      <w:pPr>
        <w:pStyle w:val="ListParagraph"/>
        <w:ind w:left="360"/>
      </w:pPr>
    </w:p>
    <w:p w14:paraId="15AAAAF6" w14:textId="61B476E9" w:rsidR="006A5145" w:rsidRPr="00344669" w:rsidRDefault="006A5145" w:rsidP="006A5145">
      <w:pPr>
        <w:pStyle w:val="ListParagraph"/>
        <w:numPr>
          <w:ilvl w:val="0"/>
          <w:numId w:val="1"/>
        </w:numPr>
      </w:pPr>
      <w:r w:rsidRPr="00344669">
        <w:t>Technical Presentation #</w:t>
      </w:r>
      <w:r>
        <w:t>9</w:t>
      </w:r>
      <w:r w:rsidRPr="00344669">
        <w:t xml:space="preserve">: </w:t>
      </w:r>
      <w:r w:rsidRPr="00096958">
        <w:t>Risk Acceptability/Tolerance (</w:t>
      </w:r>
      <w:r>
        <w:t>P</w:t>
      </w:r>
      <w:r w:rsidRPr="00096958">
        <w:t xml:space="preserve">robabilistic </w:t>
      </w:r>
      <w:r>
        <w:t>M</w:t>
      </w:r>
      <w:r w:rsidRPr="00096958">
        <w:t>odels)</w:t>
      </w:r>
      <w:r>
        <w:t>: Application of Probabilistic Risk Model Results</w:t>
      </w:r>
      <w:r w:rsidRPr="00344669">
        <w:t xml:space="preserve"> (</w:t>
      </w:r>
      <w:r w:rsidRPr="006A5145">
        <w:t>Alex Tomic</w:t>
      </w:r>
      <w:r>
        <w:t>;</w:t>
      </w:r>
      <w:r w:rsidRPr="006A5145">
        <w:t xml:space="preserve"> TransCanada</w:t>
      </w:r>
      <w:r w:rsidRPr="00344669">
        <w:t>)</w:t>
      </w:r>
    </w:p>
    <w:p w14:paraId="2E15E611" w14:textId="6CF56630" w:rsidR="00D92847" w:rsidRPr="00D92847" w:rsidRDefault="00D92847" w:rsidP="006A5145">
      <w:pPr>
        <w:ind w:left="360"/>
        <w:rPr>
          <w:i/>
        </w:rPr>
      </w:pPr>
      <w:r w:rsidRPr="00D92847">
        <w:rPr>
          <w:i/>
        </w:rPr>
        <w:t>[Note: These examples contained probabilistic approaches.]</w:t>
      </w:r>
    </w:p>
    <w:p w14:paraId="4AD93887" w14:textId="31EEB802" w:rsidR="00881C89" w:rsidRDefault="00881C89" w:rsidP="006A5145">
      <w:pPr>
        <w:ind w:left="360"/>
        <w:rPr>
          <w:i/>
        </w:rPr>
      </w:pPr>
      <w:r>
        <w:rPr>
          <w:i/>
        </w:rPr>
        <w:t>Use individual risk, societal risk</w:t>
      </w:r>
    </w:p>
    <w:p w14:paraId="33C22B95" w14:textId="2EBBC75E" w:rsidR="00881C89" w:rsidRDefault="00881C89" w:rsidP="00881C89">
      <w:pPr>
        <w:ind w:left="360"/>
        <w:rPr>
          <w:i/>
        </w:rPr>
      </w:pPr>
      <w:r>
        <w:rPr>
          <w:i/>
        </w:rPr>
        <w:t>Target risk levels – quantitative methods can achieve more consistent levels of risk</w:t>
      </w:r>
      <w:r w:rsidR="00D13645">
        <w:rPr>
          <w:i/>
        </w:rPr>
        <w:t>.</w:t>
      </w:r>
      <w:r w:rsidR="001E77CE">
        <w:rPr>
          <w:i/>
        </w:rPr>
        <w:t xml:space="preserve">  [</w:t>
      </w:r>
      <w:r w:rsidR="001E77CE" w:rsidRPr="001E77CE">
        <w:rPr>
          <w:i/>
        </w:rPr>
        <w:t xml:space="preserve">Risk targets are smeared </w:t>
      </w:r>
      <w:r w:rsidR="00ED753A">
        <w:rPr>
          <w:i/>
        </w:rPr>
        <w:t xml:space="preserve">(statistical distribution) </w:t>
      </w:r>
      <w:r w:rsidR="001E77CE" w:rsidRPr="001E77CE">
        <w:rPr>
          <w:i/>
        </w:rPr>
        <w:t>which makes it more appropriate for segment risk</w:t>
      </w:r>
      <w:r w:rsidR="001E77CE">
        <w:rPr>
          <w:i/>
        </w:rPr>
        <w:t>.]</w:t>
      </w:r>
    </w:p>
    <w:p w14:paraId="284559E5" w14:textId="5E663888" w:rsidR="00881C89" w:rsidRPr="006300DB" w:rsidRDefault="00881C89" w:rsidP="001E77CE">
      <w:pPr>
        <w:ind w:left="360"/>
        <w:rPr>
          <w:i/>
        </w:rPr>
      </w:pPr>
      <w:r>
        <w:rPr>
          <w:i/>
        </w:rPr>
        <w:t>Target reliability levels – deterministic methods have implicit reliability targets</w:t>
      </w:r>
      <w:r w:rsidR="001E77CE">
        <w:rPr>
          <w:i/>
        </w:rPr>
        <w:t xml:space="preserve">.  </w:t>
      </w:r>
      <w:r>
        <w:rPr>
          <w:i/>
        </w:rPr>
        <w:t>Reliability methods have explicit reliability targets (what is max allowable?)</w:t>
      </w:r>
      <w:r w:rsidR="001E77CE">
        <w:rPr>
          <w:i/>
        </w:rPr>
        <w:t xml:space="preserve">.  </w:t>
      </w:r>
      <w:r w:rsidR="001E77CE" w:rsidRPr="001E77CE">
        <w:rPr>
          <w:i/>
        </w:rPr>
        <w:t>Reliability targets are more location specific and appropriate for site specific and defect specific management</w:t>
      </w:r>
      <w:r w:rsidR="001E77CE">
        <w:rPr>
          <w:i/>
        </w:rPr>
        <w:t>.</w:t>
      </w:r>
    </w:p>
    <w:p w14:paraId="08C3F752" w14:textId="77777777" w:rsidR="002B3E93" w:rsidRDefault="00881C89" w:rsidP="00881C89">
      <w:pPr>
        <w:pStyle w:val="ListParagraph"/>
        <w:numPr>
          <w:ilvl w:val="0"/>
          <w:numId w:val="9"/>
        </w:numPr>
        <w:rPr>
          <w:i/>
        </w:rPr>
      </w:pPr>
      <w:r>
        <w:rPr>
          <w:i/>
        </w:rPr>
        <w:t>Societal acceptance level for TransCanada</w:t>
      </w:r>
      <w:r w:rsidR="002B3E93">
        <w:rPr>
          <w:i/>
        </w:rPr>
        <w:t xml:space="preserve"> in system wide risk assessments</w:t>
      </w:r>
    </w:p>
    <w:p w14:paraId="7A0D889D" w14:textId="2F725EB3" w:rsidR="002B3E93" w:rsidRDefault="002B3E93" w:rsidP="002B3E93">
      <w:pPr>
        <w:pStyle w:val="ListParagraph"/>
        <w:numPr>
          <w:ilvl w:val="1"/>
          <w:numId w:val="9"/>
        </w:numPr>
        <w:rPr>
          <w:i/>
        </w:rPr>
      </w:pPr>
      <w:r>
        <w:rPr>
          <w:i/>
        </w:rPr>
        <w:t xml:space="preserve">Individual risk </w:t>
      </w:r>
      <w:r w:rsidR="0036571A">
        <w:rPr>
          <w:i/>
        </w:rPr>
        <w:t>–</w:t>
      </w:r>
      <w:r>
        <w:rPr>
          <w:i/>
        </w:rPr>
        <w:t xml:space="preserve"> calculated</w:t>
      </w:r>
      <w:r w:rsidR="0036571A">
        <w:rPr>
          <w:i/>
        </w:rPr>
        <w:t xml:space="preserve"> using predicted failure frequencies and consequences  </w:t>
      </w:r>
    </w:p>
    <w:p w14:paraId="7A87C154" w14:textId="57AD838A" w:rsidR="0036571A" w:rsidRDefault="0036571A" w:rsidP="0036571A">
      <w:pPr>
        <w:pStyle w:val="ListParagraph"/>
        <w:numPr>
          <w:ilvl w:val="2"/>
          <w:numId w:val="9"/>
        </w:numPr>
        <w:rPr>
          <w:i/>
        </w:rPr>
      </w:pPr>
      <w:r>
        <w:rPr>
          <w:i/>
        </w:rPr>
        <w:t xml:space="preserve">Use 1% lethality zone (probability of lethality is at least 1%).  Can use PIR (edge of PIR is 1%) or PIPESAFE approach (both </w:t>
      </w:r>
      <w:r w:rsidR="008A7331">
        <w:rPr>
          <w:i/>
        </w:rPr>
        <w:t xml:space="preserve">apply to </w:t>
      </w:r>
      <w:r>
        <w:rPr>
          <w:i/>
        </w:rPr>
        <w:t>non-sheltered person).</w:t>
      </w:r>
    </w:p>
    <w:p w14:paraId="26CDBAC6" w14:textId="74DC2242" w:rsidR="000E676D" w:rsidRDefault="000E676D" w:rsidP="0036571A">
      <w:pPr>
        <w:pStyle w:val="ListParagraph"/>
        <w:numPr>
          <w:ilvl w:val="2"/>
          <w:numId w:val="9"/>
        </w:numPr>
        <w:rPr>
          <w:i/>
        </w:rPr>
      </w:pPr>
      <w:r>
        <w:rPr>
          <w:i/>
        </w:rPr>
        <w:t xml:space="preserve">Includes “interaction length” – length of pipeline that can affect </w:t>
      </w:r>
      <w:r w:rsidR="004242D6">
        <w:rPr>
          <w:i/>
        </w:rPr>
        <w:t>individual</w:t>
      </w:r>
      <w:r w:rsidR="00ED753A">
        <w:rPr>
          <w:i/>
        </w:rPr>
        <w:t>,</w:t>
      </w:r>
      <w:r w:rsidR="004242D6">
        <w:rPr>
          <w:i/>
        </w:rPr>
        <w:t xml:space="preserve"> per the 1% criteria.</w:t>
      </w:r>
    </w:p>
    <w:p w14:paraId="4A71FD9F" w14:textId="33FB96A2" w:rsidR="0036571A" w:rsidRDefault="008A7331" w:rsidP="0036571A">
      <w:pPr>
        <w:pStyle w:val="ListParagraph"/>
        <w:numPr>
          <w:ilvl w:val="2"/>
          <w:numId w:val="9"/>
        </w:numPr>
        <w:rPr>
          <w:i/>
        </w:rPr>
      </w:pPr>
      <w:r>
        <w:rPr>
          <w:i/>
        </w:rPr>
        <w:t>Frisk(s,r)-LoF</w:t>
      </w:r>
      <w:r w:rsidR="004242D6">
        <w:rPr>
          <w:i/>
        </w:rPr>
        <w:t>*</w:t>
      </w:r>
      <w:r>
        <w:rPr>
          <w:i/>
        </w:rPr>
        <w:t>Pign</w:t>
      </w:r>
      <w:r w:rsidR="004242D6">
        <w:rPr>
          <w:i/>
        </w:rPr>
        <w:t>*</w:t>
      </w:r>
      <w:r>
        <w:rPr>
          <w:i/>
        </w:rPr>
        <w:t>Pf(s,r).  Individual Risk is the integral of Frisk over the distance from the pipeline.</w:t>
      </w:r>
    </w:p>
    <w:p w14:paraId="6F2159C1" w14:textId="18FE84EA" w:rsidR="00AE2F13" w:rsidRDefault="00AE2F13" w:rsidP="0036571A">
      <w:pPr>
        <w:pStyle w:val="ListParagraph"/>
        <w:numPr>
          <w:ilvl w:val="2"/>
          <w:numId w:val="9"/>
        </w:numPr>
        <w:rPr>
          <w:i/>
        </w:rPr>
      </w:pPr>
      <w:r>
        <w:rPr>
          <w:i/>
        </w:rPr>
        <w:t>Lethality based on TransCanada-specific analysis.</w:t>
      </w:r>
    </w:p>
    <w:p w14:paraId="720F2C0B" w14:textId="7CB3E316" w:rsidR="00AE2F13" w:rsidRDefault="00AE2F13" w:rsidP="0036571A">
      <w:pPr>
        <w:pStyle w:val="ListParagraph"/>
        <w:numPr>
          <w:ilvl w:val="2"/>
          <w:numId w:val="9"/>
        </w:numPr>
        <w:rPr>
          <w:i/>
        </w:rPr>
      </w:pPr>
      <w:r>
        <w:rPr>
          <w:i/>
        </w:rPr>
        <w:t>Calculated regardless of whether or not any people are known to be present.</w:t>
      </w:r>
    </w:p>
    <w:p w14:paraId="1C1BB257" w14:textId="50CA5C60" w:rsidR="00AE2F13" w:rsidRDefault="00AE2F13" w:rsidP="0036571A">
      <w:pPr>
        <w:pStyle w:val="ListParagraph"/>
        <w:numPr>
          <w:ilvl w:val="2"/>
          <w:numId w:val="9"/>
        </w:numPr>
        <w:rPr>
          <w:i/>
        </w:rPr>
      </w:pPr>
      <w:r>
        <w:rPr>
          <w:i/>
        </w:rPr>
        <w:t>Acceptability criterion for IR is 1E-4/yr (</w:t>
      </w:r>
      <w:r w:rsidR="00ED753A">
        <w:rPr>
          <w:i/>
        </w:rPr>
        <w:t>higher</w:t>
      </w:r>
      <w:r>
        <w:rPr>
          <w:i/>
        </w:rPr>
        <w:t xml:space="preserve"> is intolerable, </w:t>
      </w:r>
      <w:r w:rsidR="00ED753A">
        <w:rPr>
          <w:i/>
        </w:rPr>
        <w:t>less</w:t>
      </w:r>
      <w:r>
        <w:rPr>
          <w:i/>
        </w:rPr>
        <w:t xml:space="preserve"> is tolerable).</w:t>
      </w:r>
    </w:p>
    <w:p w14:paraId="6D96870C" w14:textId="5E5D7897" w:rsidR="002B3E93" w:rsidRDefault="002B3E93" w:rsidP="002B3E93">
      <w:pPr>
        <w:pStyle w:val="ListParagraph"/>
        <w:numPr>
          <w:ilvl w:val="1"/>
          <w:numId w:val="9"/>
        </w:numPr>
        <w:rPr>
          <w:i/>
        </w:rPr>
      </w:pPr>
      <w:r>
        <w:rPr>
          <w:i/>
        </w:rPr>
        <w:t>Societal risk</w:t>
      </w:r>
      <w:r w:rsidR="000E676D">
        <w:rPr>
          <w:i/>
        </w:rPr>
        <w:t xml:space="preserve"> – calculated for residents</w:t>
      </w:r>
    </w:p>
    <w:p w14:paraId="1A16EDF7" w14:textId="6AC8E954" w:rsidR="00AE2F13" w:rsidRDefault="000E676D" w:rsidP="00AE2F13">
      <w:pPr>
        <w:pStyle w:val="ListParagraph"/>
        <w:numPr>
          <w:ilvl w:val="2"/>
          <w:numId w:val="9"/>
        </w:numPr>
        <w:rPr>
          <w:i/>
        </w:rPr>
      </w:pPr>
      <w:r>
        <w:rPr>
          <w:i/>
        </w:rPr>
        <w:t>Includes risk aversion – lower tolerance to high consequence incidents (F/N curve)</w:t>
      </w:r>
    </w:p>
    <w:p w14:paraId="38AC1F3F" w14:textId="47B1CDA2" w:rsidR="000E676D" w:rsidRDefault="000E676D" w:rsidP="00AE2F13">
      <w:pPr>
        <w:pStyle w:val="ListParagraph"/>
        <w:numPr>
          <w:ilvl w:val="2"/>
          <w:numId w:val="9"/>
        </w:numPr>
        <w:rPr>
          <w:i/>
        </w:rPr>
      </w:pPr>
      <w:r>
        <w:rPr>
          <w:i/>
        </w:rPr>
        <w:t>Includes “evaluation length” concept – sliding length that can affect any particular structure.</w:t>
      </w:r>
    </w:p>
    <w:p w14:paraId="0B2AAB61" w14:textId="2F281197" w:rsidR="000E676D" w:rsidRDefault="000E676D" w:rsidP="00AE2F13">
      <w:pPr>
        <w:pStyle w:val="ListParagraph"/>
        <w:numPr>
          <w:ilvl w:val="2"/>
          <w:numId w:val="9"/>
        </w:numPr>
        <w:rPr>
          <w:i/>
        </w:rPr>
      </w:pPr>
      <w:r>
        <w:rPr>
          <w:i/>
        </w:rPr>
        <w:lastRenderedPageBreak/>
        <w:t>Use a 15-minute length of release (past that time consequences are not much different)</w:t>
      </w:r>
    </w:p>
    <w:p w14:paraId="2F378BD3" w14:textId="1863BEF2" w:rsidR="00045CD5" w:rsidRDefault="00045CD5" w:rsidP="00AE2F13">
      <w:pPr>
        <w:pStyle w:val="ListParagraph"/>
        <w:numPr>
          <w:ilvl w:val="2"/>
          <w:numId w:val="9"/>
        </w:numPr>
        <w:rPr>
          <w:i/>
        </w:rPr>
      </w:pPr>
      <w:r>
        <w:rPr>
          <w:i/>
        </w:rPr>
        <w:t>Use a 1% lethality n each structure</w:t>
      </w:r>
    </w:p>
    <w:p w14:paraId="45A10FAC" w14:textId="1831660E" w:rsidR="00045CD5" w:rsidRDefault="00045CD5" w:rsidP="00AE2F13">
      <w:pPr>
        <w:pStyle w:val="ListParagraph"/>
        <w:numPr>
          <w:ilvl w:val="2"/>
          <w:numId w:val="9"/>
        </w:numPr>
        <w:rPr>
          <w:i/>
        </w:rPr>
      </w:pPr>
      <w:r>
        <w:rPr>
          <w:i/>
        </w:rPr>
        <w:t>F=LoF</w:t>
      </w:r>
      <w:r w:rsidR="004242D6">
        <w:rPr>
          <w:i/>
        </w:rPr>
        <w:t>*</w:t>
      </w:r>
      <w:r>
        <w:rPr>
          <w:i/>
        </w:rPr>
        <w:t>Pign</w:t>
      </w:r>
      <w:r w:rsidR="004242D6">
        <w:rPr>
          <w:i/>
        </w:rPr>
        <w:t>*</w:t>
      </w:r>
      <w:r>
        <w:rPr>
          <w:i/>
        </w:rPr>
        <w:t>Linterval</w:t>
      </w:r>
    </w:p>
    <w:p w14:paraId="4AE882FA" w14:textId="1EA6B158" w:rsidR="00045CD5" w:rsidRDefault="00045CD5" w:rsidP="00AE2F13">
      <w:pPr>
        <w:pStyle w:val="ListParagraph"/>
        <w:numPr>
          <w:ilvl w:val="2"/>
          <w:numId w:val="9"/>
        </w:numPr>
        <w:rPr>
          <w:i/>
        </w:rPr>
      </w:pPr>
      <w:r>
        <w:rPr>
          <w:i/>
        </w:rPr>
        <w:t xml:space="preserve">Acceptability for SR is </w:t>
      </w:r>
      <w:r w:rsidR="00411605">
        <w:rPr>
          <w:i/>
        </w:rPr>
        <w:t xml:space="preserve">taken </w:t>
      </w:r>
      <w:r w:rsidR="00F84AD4">
        <w:rPr>
          <w:i/>
        </w:rPr>
        <w:t xml:space="preserve">from </w:t>
      </w:r>
      <w:r w:rsidR="00411605">
        <w:rPr>
          <w:i/>
        </w:rPr>
        <w:t>the Ir</w:t>
      </w:r>
      <w:r w:rsidR="009B12AE">
        <w:rPr>
          <w:i/>
        </w:rPr>
        <w:t>ish CER approach</w:t>
      </w:r>
      <w:r w:rsidR="00411605">
        <w:rPr>
          <w:i/>
        </w:rPr>
        <w:t xml:space="preserve"> (is normalized to a 1km length)</w:t>
      </w:r>
    </w:p>
    <w:p w14:paraId="10343D49" w14:textId="3756C4A5" w:rsidR="00881C89" w:rsidRDefault="002B3E93" w:rsidP="002B3E93">
      <w:pPr>
        <w:pStyle w:val="ListParagraph"/>
        <w:numPr>
          <w:ilvl w:val="1"/>
          <w:numId w:val="9"/>
        </w:numPr>
        <w:rPr>
          <w:i/>
        </w:rPr>
      </w:pPr>
      <w:r>
        <w:rPr>
          <w:i/>
        </w:rPr>
        <w:t>Reliabi</w:t>
      </w:r>
      <w:r w:rsidR="004242D6">
        <w:rPr>
          <w:i/>
        </w:rPr>
        <w:t>l</w:t>
      </w:r>
      <w:r>
        <w:rPr>
          <w:i/>
        </w:rPr>
        <w:t>ity (LOF or POF)</w:t>
      </w:r>
      <w:r w:rsidR="00411605">
        <w:rPr>
          <w:i/>
        </w:rPr>
        <w:t xml:space="preserve"> (pipelines/km/yr)</w:t>
      </w:r>
    </w:p>
    <w:p w14:paraId="67916D78" w14:textId="1FEB25A9" w:rsidR="00411605" w:rsidRDefault="007422D4" w:rsidP="00411605">
      <w:pPr>
        <w:pStyle w:val="ListParagraph"/>
        <w:numPr>
          <w:ilvl w:val="2"/>
          <w:numId w:val="9"/>
        </w:numPr>
        <w:rPr>
          <w:i/>
        </w:rPr>
      </w:pPr>
      <w:r>
        <w:rPr>
          <w:i/>
        </w:rPr>
        <w:t>Failure Pressure Ratio (FPR) = Rupture Pressure Ratio (RPR)</w:t>
      </w:r>
    </w:p>
    <w:p w14:paraId="367BB546" w14:textId="3EE45B07" w:rsidR="004366ED" w:rsidRPr="004366ED" w:rsidRDefault="007422D4" w:rsidP="004366ED">
      <w:pPr>
        <w:pStyle w:val="ListParagraph"/>
        <w:numPr>
          <w:ilvl w:val="2"/>
          <w:numId w:val="9"/>
        </w:numPr>
        <w:rPr>
          <w:i/>
        </w:rPr>
      </w:pPr>
      <w:r w:rsidRPr="004366ED">
        <w:rPr>
          <w:i/>
        </w:rPr>
        <w:t>FPR=Predicted burst pressure/MOP</w:t>
      </w:r>
      <w:r w:rsidR="004366ED" w:rsidRPr="004366ED">
        <w:rPr>
          <w:i/>
        </w:rPr>
        <w:t xml:space="preserve">; </w:t>
      </w:r>
      <w:r w:rsidR="004366ED">
        <w:rPr>
          <w:i/>
        </w:rPr>
        <w:t xml:space="preserve">Remediation criterion: </w:t>
      </w:r>
      <w:r w:rsidR="004366ED" w:rsidRPr="004366ED">
        <w:rPr>
          <w:i/>
        </w:rPr>
        <w:t>FPR ≤ SF (safety factor)</w:t>
      </w:r>
    </w:p>
    <w:p w14:paraId="228A6EE9" w14:textId="663F27EA" w:rsidR="007422D4" w:rsidRDefault="004366ED" w:rsidP="00411605">
      <w:pPr>
        <w:pStyle w:val="ListParagraph"/>
        <w:numPr>
          <w:ilvl w:val="2"/>
          <w:numId w:val="9"/>
        </w:numPr>
        <w:rPr>
          <w:i/>
        </w:rPr>
      </w:pPr>
      <w:r>
        <w:rPr>
          <w:i/>
        </w:rPr>
        <w:t>Reliability=(1-POF)</w:t>
      </w:r>
    </w:p>
    <w:p w14:paraId="40CA991D" w14:textId="23D89734" w:rsidR="007422D4" w:rsidRDefault="008B34F3" w:rsidP="00411605">
      <w:pPr>
        <w:pStyle w:val="ListParagraph"/>
        <w:numPr>
          <w:ilvl w:val="2"/>
          <w:numId w:val="9"/>
        </w:numPr>
        <w:rPr>
          <w:i/>
        </w:rPr>
      </w:pPr>
      <w:r>
        <w:rPr>
          <w:i/>
        </w:rPr>
        <w:t>Deterministic compliance leads to high variable risk levels</w:t>
      </w:r>
    </w:p>
    <w:p w14:paraId="472D67C1" w14:textId="02C7ED09" w:rsidR="008B34F3" w:rsidRDefault="00C50FD7" w:rsidP="00411605">
      <w:pPr>
        <w:pStyle w:val="ListParagraph"/>
        <w:numPr>
          <w:ilvl w:val="2"/>
          <w:numId w:val="9"/>
        </w:numPr>
        <w:rPr>
          <w:i/>
        </w:rPr>
      </w:pPr>
      <w:r>
        <w:rPr>
          <w:i/>
        </w:rPr>
        <w:t>Risk and LOF are not equal concepts</w:t>
      </w:r>
      <w:r w:rsidR="002805C7">
        <w:rPr>
          <w:i/>
        </w:rPr>
        <w:t xml:space="preserve"> (difference in consequences), but still desire a LOF criteria for non-safety risk criteria and push for zero failures/year.</w:t>
      </w:r>
    </w:p>
    <w:p w14:paraId="30EBA32A" w14:textId="6E569128" w:rsidR="002805C7" w:rsidRDefault="002805C7" w:rsidP="00411605">
      <w:pPr>
        <w:pStyle w:val="ListParagraph"/>
        <w:numPr>
          <w:ilvl w:val="2"/>
          <w:numId w:val="9"/>
        </w:numPr>
        <w:rPr>
          <w:i/>
        </w:rPr>
      </w:pPr>
      <w:r>
        <w:rPr>
          <w:i/>
        </w:rPr>
        <w:t>LOF for gas is 1E-3/km-yr</w:t>
      </w:r>
      <w:r w:rsidR="00ED753A">
        <w:rPr>
          <w:i/>
        </w:rPr>
        <w:t xml:space="preserve"> (based on an interpretation of class location values)</w:t>
      </w:r>
    </w:p>
    <w:p w14:paraId="58C7B677" w14:textId="3681C85F" w:rsidR="002805C7" w:rsidRDefault="002805C7" w:rsidP="00411605">
      <w:pPr>
        <w:pStyle w:val="ListParagraph"/>
        <w:numPr>
          <w:ilvl w:val="2"/>
          <w:numId w:val="9"/>
        </w:numPr>
        <w:rPr>
          <w:i/>
        </w:rPr>
      </w:pPr>
      <w:r>
        <w:rPr>
          <w:i/>
        </w:rPr>
        <w:t>Reliability-Based criteria for rupture is pipeline and ILI specific , and location-class specific.  Define a POF threshold for each ILI run.</w:t>
      </w:r>
    </w:p>
    <w:p w14:paraId="2BF0AE64" w14:textId="5511C595" w:rsidR="00522D51" w:rsidRDefault="00522D51" w:rsidP="00411605">
      <w:pPr>
        <w:pStyle w:val="ListParagraph"/>
        <w:numPr>
          <w:ilvl w:val="2"/>
          <w:numId w:val="9"/>
        </w:numPr>
        <w:rPr>
          <w:i/>
        </w:rPr>
      </w:pPr>
      <w:r>
        <w:rPr>
          <w:i/>
        </w:rPr>
        <w:t>For leak, criteria is 1E-3/yr (per defect) – is equivalent to 72%wt ILI depth</w:t>
      </w:r>
    </w:p>
    <w:p w14:paraId="03E52361" w14:textId="6403FAB5" w:rsidR="00ED058E" w:rsidRDefault="00ED058E" w:rsidP="00ED058E">
      <w:pPr>
        <w:pStyle w:val="ListParagraph"/>
        <w:numPr>
          <w:ilvl w:val="1"/>
          <w:numId w:val="9"/>
        </w:numPr>
        <w:rPr>
          <w:i/>
        </w:rPr>
      </w:pPr>
      <w:r>
        <w:rPr>
          <w:i/>
        </w:rPr>
        <w:t>Developing a similar approach for crack defects</w:t>
      </w:r>
    </w:p>
    <w:p w14:paraId="07B5D530" w14:textId="6F78C024" w:rsidR="00ED058E" w:rsidRDefault="00ED058E" w:rsidP="00ED058E">
      <w:pPr>
        <w:pStyle w:val="ListParagraph"/>
        <w:numPr>
          <w:ilvl w:val="1"/>
          <w:numId w:val="9"/>
        </w:numPr>
        <w:rPr>
          <w:i/>
        </w:rPr>
      </w:pPr>
      <w:r>
        <w:rPr>
          <w:i/>
        </w:rPr>
        <w:t>Reliability targets for engineering assessments – two types:</w:t>
      </w:r>
    </w:p>
    <w:p w14:paraId="4E0ACEB5" w14:textId="539BBDC8" w:rsidR="00ED058E" w:rsidRDefault="00ED058E" w:rsidP="00ED058E">
      <w:pPr>
        <w:pStyle w:val="ListParagraph"/>
        <w:numPr>
          <w:ilvl w:val="2"/>
          <w:numId w:val="9"/>
        </w:numPr>
        <w:rPr>
          <w:i/>
        </w:rPr>
      </w:pPr>
      <w:r>
        <w:rPr>
          <w:i/>
        </w:rPr>
        <w:t>Defined targets</w:t>
      </w:r>
    </w:p>
    <w:p w14:paraId="18CC92BA" w14:textId="5680A6E6" w:rsidR="00ED058E" w:rsidRDefault="00ED058E" w:rsidP="00ED058E">
      <w:pPr>
        <w:pStyle w:val="ListParagraph"/>
        <w:numPr>
          <w:ilvl w:val="2"/>
          <w:numId w:val="9"/>
        </w:numPr>
        <w:rPr>
          <w:i/>
        </w:rPr>
      </w:pPr>
      <w:r>
        <w:rPr>
          <w:i/>
        </w:rPr>
        <w:t>Relative targets</w:t>
      </w:r>
    </w:p>
    <w:p w14:paraId="208FA64A" w14:textId="08044FF1" w:rsidR="00ED058E" w:rsidRPr="00D13FDA" w:rsidRDefault="00ED058E" w:rsidP="00D13FDA">
      <w:pPr>
        <w:ind w:left="1800"/>
        <w:rPr>
          <w:i/>
        </w:rPr>
      </w:pPr>
      <w:r w:rsidRPr="00D13FDA">
        <w:rPr>
          <w:i/>
        </w:rPr>
        <w:t>POF reduction values come from differing techniques (CFER, etc.)</w:t>
      </w:r>
    </w:p>
    <w:p w14:paraId="33D2EED1" w14:textId="77777777" w:rsidR="006A5145" w:rsidRPr="0044638A" w:rsidRDefault="006A5145" w:rsidP="006A5145">
      <w:pPr>
        <w:ind w:left="360"/>
        <w:rPr>
          <w:i/>
        </w:rPr>
      </w:pPr>
      <w:r w:rsidRPr="0044638A">
        <w:rPr>
          <w:i/>
        </w:rPr>
        <w:t>Team discussion:</w:t>
      </w:r>
    </w:p>
    <w:p w14:paraId="3E20A1D7" w14:textId="0C78B158" w:rsidR="006A5145" w:rsidRPr="005B4521" w:rsidRDefault="00D220BF" w:rsidP="006A5145">
      <w:pPr>
        <w:pStyle w:val="ListParagraph"/>
        <w:numPr>
          <w:ilvl w:val="0"/>
          <w:numId w:val="9"/>
        </w:numPr>
        <w:rPr>
          <w:i/>
        </w:rPr>
      </w:pPr>
      <w:r w:rsidRPr="005B4521">
        <w:rPr>
          <w:i/>
        </w:rPr>
        <w:t>How update re</w:t>
      </w:r>
      <w:r w:rsidR="00D13FDA" w:rsidRPr="005B4521">
        <w:rPr>
          <w:i/>
        </w:rPr>
        <w:t>sults between ILI runs?  Monte Ca</w:t>
      </w:r>
      <w:r w:rsidRPr="005B4521">
        <w:rPr>
          <w:i/>
        </w:rPr>
        <w:t xml:space="preserve">rlo analysis assumes </w:t>
      </w:r>
      <w:r w:rsidR="00ED753A">
        <w:rPr>
          <w:i/>
        </w:rPr>
        <w:t xml:space="preserve">a </w:t>
      </w:r>
      <w:r w:rsidRPr="005B4521">
        <w:rPr>
          <w:i/>
        </w:rPr>
        <w:t>corrosion growth rate based on past ILI history (or assumed rate based on similar conditions)</w:t>
      </w:r>
      <w:r w:rsidR="00ED753A">
        <w:rPr>
          <w:i/>
        </w:rPr>
        <w:t xml:space="preserve"> for that location</w:t>
      </w:r>
      <w:r w:rsidRPr="005B4521">
        <w:rPr>
          <w:i/>
        </w:rPr>
        <w:t>.</w:t>
      </w:r>
    </w:p>
    <w:p w14:paraId="48D768B5" w14:textId="62E07BA0" w:rsidR="00D220BF" w:rsidRPr="005B4521" w:rsidRDefault="00D035E5" w:rsidP="006A5145">
      <w:pPr>
        <w:pStyle w:val="ListParagraph"/>
        <w:numPr>
          <w:ilvl w:val="0"/>
          <w:numId w:val="9"/>
        </w:numPr>
        <w:rPr>
          <w:i/>
        </w:rPr>
      </w:pPr>
      <w:r w:rsidRPr="005B4521">
        <w:rPr>
          <w:i/>
        </w:rPr>
        <w:t>Predictive side to approach?  All risk estimates are inherently predictive in the analytical approach, consider defect growth in acceptance criteria, etc.</w:t>
      </w:r>
    </w:p>
    <w:p w14:paraId="58F3A308" w14:textId="48C8C88A" w:rsidR="00F30FD7" w:rsidRPr="005B4521" w:rsidRDefault="00F30FD7" w:rsidP="006A5145">
      <w:pPr>
        <w:pStyle w:val="ListParagraph"/>
        <w:numPr>
          <w:ilvl w:val="0"/>
          <w:numId w:val="9"/>
        </w:numPr>
        <w:rPr>
          <w:i/>
        </w:rPr>
      </w:pPr>
      <w:r w:rsidRPr="005B4521">
        <w:rPr>
          <w:i/>
        </w:rPr>
        <w:t>Where have ILI history, have a joint-specific corrosion growth rate?  Yes.  For some vendors, do a defect growth rate estimate.</w:t>
      </w:r>
    </w:p>
    <w:p w14:paraId="59C21FA3" w14:textId="31FFE0A9" w:rsidR="00345D62" w:rsidRPr="005B4521" w:rsidRDefault="00345D62" w:rsidP="006A5145">
      <w:pPr>
        <w:pStyle w:val="ListParagraph"/>
        <w:numPr>
          <w:ilvl w:val="0"/>
          <w:numId w:val="9"/>
        </w:numPr>
        <w:rPr>
          <w:i/>
        </w:rPr>
      </w:pPr>
      <w:r w:rsidRPr="005B4521">
        <w:rPr>
          <w:i/>
        </w:rPr>
        <w:t>Criteria for re-route?  Is done on a case-specific basis.</w:t>
      </w:r>
    </w:p>
    <w:p w14:paraId="65608D44" w14:textId="6A65C5CE" w:rsidR="00D9094B" w:rsidRPr="005B4521" w:rsidRDefault="0034191B" w:rsidP="00D9094B">
      <w:pPr>
        <w:pStyle w:val="ListParagraph"/>
        <w:numPr>
          <w:ilvl w:val="0"/>
          <w:numId w:val="9"/>
        </w:numPr>
        <w:rPr>
          <w:i/>
        </w:rPr>
      </w:pPr>
      <w:r w:rsidRPr="005B4521">
        <w:rPr>
          <w:i/>
        </w:rPr>
        <w:t>How big department working on this?  15 people doing risk; is relatively automated.</w:t>
      </w:r>
    </w:p>
    <w:p w14:paraId="30535A7B" w14:textId="77777777" w:rsidR="00E3723E" w:rsidRDefault="00E3723E" w:rsidP="00E3723E">
      <w:pPr>
        <w:pStyle w:val="ListParagraph"/>
        <w:ind w:left="360"/>
      </w:pPr>
    </w:p>
    <w:p w14:paraId="13376C53" w14:textId="5CD71C61" w:rsidR="00CA39B5" w:rsidRPr="00D13FDA" w:rsidRDefault="006A5145" w:rsidP="00D13FDA">
      <w:pPr>
        <w:pStyle w:val="ListParagraph"/>
        <w:numPr>
          <w:ilvl w:val="0"/>
          <w:numId w:val="1"/>
        </w:numPr>
      </w:pPr>
      <w:r w:rsidRPr="00344669">
        <w:t xml:space="preserve">Technical </w:t>
      </w:r>
      <w:r>
        <w:t>Report Overview</w:t>
      </w:r>
      <w:r w:rsidRPr="00344669">
        <w:t xml:space="preserve">: </w:t>
      </w:r>
      <w:r>
        <w:t>Overview of BSEE-2016-XXX Probabilistic Risk Assessment Procedures Guide for Offshore Applications (Partial Draft)</w:t>
      </w:r>
      <w:r w:rsidRPr="00344669">
        <w:t xml:space="preserve"> (</w:t>
      </w:r>
      <w:r w:rsidRPr="006A5145">
        <w:t>Robert Youngblood (I</w:t>
      </w:r>
      <w:r>
        <w:t xml:space="preserve">daho </w:t>
      </w:r>
      <w:r w:rsidRPr="006A5145">
        <w:t>N</w:t>
      </w:r>
      <w:r>
        <w:t>ational Laboratory</w:t>
      </w:r>
      <w:r w:rsidRPr="00344669">
        <w:t>)</w:t>
      </w:r>
    </w:p>
    <w:p w14:paraId="1309D4A2" w14:textId="50436A7E" w:rsidR="006A5145" w:rsidRDefault="004C1C74" w:rsidP="006A5145">
      <w:pPr>
        <w:ind w:left="360"/>
        <w:rPr>
          <w:i/>
        </w:rPr>
      </w:pPr>
      <w:r>
        <w:rPr>
          <w:i/>
        </w:rPr>
        <w:t>BSEE is developing a PRA Procedures Guide (NASA helping develop, INL assisting that effort)</w:t>
      </w:r>
    </w:p>
    <w:p w14:paraId="4B4CDA09" w14:textId="63B0028E" w:rsidR="00526632" w:rsidRDefault="00526632" w:rsidP="006A5145">
      <w:pPr>
        <w:ind w:left="360"/>
        <w:rPr>
          <w:i/>
        </w:rPr>
      </w:pPr>
      <w:r>
        <w:rPr>
          <w:i/>
        </w:rPr>
        <w:t>Consensus standards also exist to help industry prepare PRAs (in prep for regulatory submittal)</w:t>
      </w:r>
    </w:p>
    <w:p w14:paraId="57C26AB8" w14:textId="04B26802" w:rsidR="004C1C74" w:rsidRDefault="00526632" w:rsidP="006A5145">
      <w:pPr>
        <w:ind w:left="360"/>
        <w:rPr>
          <w:i/>
        </w:rPr>
      </w:pPr>
      <w:r>
        <w:rPr>
          <w:i/>
        </w:rPr>
        <w:t>Starting point is the NASA PRA Procedures Guide</w:t>
      </w:r>
    </w:p>
    <w:p w14:paraId="0046BB62" w14:textId="649308AE" w:rsidR="004C1C74" w:rsidRPr="00526632" w:rsidRDefault="00526632" w:rsidP="00526632">
      <w:pPr>
        <w:pStyle w:val="ListParagraph"/>
        <w:numPr>
          <w:ilvl w:val="0"/>
          <w:numId w:val="9"/>
        </w:numPr>
        <w:rPr>
          <w:i/>
        </w:rPr>
      </w:pPr>
      <w:r>
        <w:rPr>
          <w:i/>
        </w:rPr>
        <w:t>How safe is the facility?</w:t>
      </w:r>
    </w:p>
    <w:p w14:paraId="7B82E175" w14:textId="43ECAA06" w:rsidR="004C1C74" w:rsidRPr="00526632" w:rsidRDefault="00526632" w:rsidP="00526632">
      <w:pPr>
        <w:pStyle w:val="ListParagraph"/>
        <w:numPr>
          <w:ilvl w:val="0"/>
          <w:numId w:val="9"/>
        </w:numPr>
        <w:rPr>
          <w:i/>
        </w:rPr>
      </w:pPr>
      <w:r>
        <w:rPr>
          <w:i/>
        </w:rPr>
        <w:t>How do we manage risk?</w:t>
      </w:r>
    </w:p>
    <w:p w14:paraId="77771541" w14:textId="41EEE420" w:rsidR="004C1C74" w:rsidRPr="0044638A" w:rsidRDefault="00526632" w:rsidP="006A5145">
      <w:pPr>
        <w:ind w:left="360"/>
        <w:rPr>
          <w:i/>
        </w:rPr>
      </w:pPr>
      <w:r>
        <w:rPr>
          <w:i/>
        </w:rPr>
        <w:lastRenderedPageBreak/>
        <w:t>Do risk analysis – to support decisions.</w:t>
      </w:r>
    </w:p>
    <w:p w14:paraId="78DBFCAA" w14:textId="2EA8BA7E" w:rsidR="00041794" w:rsidRDefault="00041794" w:rsidP="006A5145">
      <w:pPr>
        <w:ind w:left="360"/>
        <w:rPr>
          <w:i/>
        </w:rPr>
      </w:pPr>
      <w:r>
        <w:rPr>
          <w:i/>
        </w:rPr>
        <w:t>BSEE approach covers both risk analysis techniques and results presentation/interpretation</w:t>
      </w:r>
    </w:p>
    <w:p w14:paraId="1A07350A" w14:textId="2BAE339D" w:rsidR="00041794" w:rsidRDefault="00CA39B5" w:rsidP="006A5145">
      <w:pPr>
        <w:ind w:left="360"/>
        <w:rPr>
          <w:i/>
        </w:rPr>
      </w:pPr>
      <w:r>
        <w:rPr>
          <w:i/>
        </w:rPr>
        <w:t xml:space="preserve">Have a running example that runs throughout the document </w:t>
      </w:r>
      <w:r w:rsidR="00C33BD2">
        <w:rPr>
          <w:i/>
        </w:rPr>
        <w:t xml:space="preserve">as a way to </w:t>
      </w:r>
      <w:r w:rsidR="00FB59C2">
        <w:rPr>
          <w:i/>
        </w:rPr>
        <w:t>have a common thread in the document.</w:t>
      </w:r>
    </w:p>
    <w:p w14:paraId="7E934F5F" w14:textId="55D7597F" w:rsidR="00041794" w:rsidRDefault="004B3D08" w:rsidP="006A5145">
      <w:pPr>
        <w:ind w:left="360"/>
        <w:rPr>
          <w:i/>
        </w:rPr>
      </w:pPr>
      <w:r>
        <w:rPr>
          <w:i/>
        </w:rPr>
        <w:t>Continuing to develop document in 2017.</w:t>
      </w:r>
      <w:r w:rsidR="00F02B95">
        <w:rPr>
          <w:i/>
        </w:rPr>
        <w:t xml:space="preserve">  When anticipate final document?  Planned for 2017.  Really have a five-year program that started last year.</w:t>
      </w:r>
    </w:p>
    <w:p w14:paraId="7B2F1314" w14:textId="7458E9CB" w:rsidR="006A5145" w:rsidRPr="0044638A" w:rsidRDefault="006A5145" w:rsidP="006A5145">
      <w:pPr>
        <w:ind w:left="360"/>
        <w:rPr>
          <w:i/>
        </w:rPr>
      </w:pPr>
      <w:r w:rsidRPr="0044638A">
        <w:rPr>
          <w:i/>
        </w:rPr>
        <w:t>Team discussion:</w:t>
      </w:r>
    </w:p>
    <w:p w14:paraId="57FBEA5D" w14:textId="30BDCD5A" w:rsidR="006A5145" w:rsidRPr="007B2696" w:rsidRDefault="0069644F" w:rsidP="006A5145">
      <w:pPr>
        <w:pStyle w:val="ListParagraph"/>
        <w:numPr>
          <w:ilvl w:val="0"/>
          <w:numId w:val="9"/>
        </w:numPr>
        <w:rPr>
          <w:i/>
        </w:rPr>
      </w:pPr>
      <w:r w:rsidRPr="007B2696">
        <w:rPr>
          <w:i/>
        </w:rPr>
        <w:t>Data: Appendix related to data</w:t>
      </w:r>
      <w:r w:rsidR="007B2696" w:rsidRPr="007B2696">
        <w:rPr>
          <w:i/>
        </w:rPr>
        <w:t xml:space="preserve"> discussed different data sources</w:t>
      </w:r>
      <w:r w:rsidRPr="007B2696">
        <w:rPr>
          <w:i/>
        </w:rPr>
        <w:t>.  If use generic industry data, need to at least compare with local data to see if generally valid.</w:t>
      </w:r>
    </w:p>
    <w:p w14:paraId="043905F1" w14:textId="47EA791D" w:rsidR="0069644F" w:rsidRPr="007B2696" w:rsidRDefault="007B2696" w:rsidP="006A5145">
      <w:pPr>
        <w:pStyle w:val="ListParagraph"/>
        <w:numPr>
          <w:ilvl w:val="0"/>
          <w:numId w:val="9"/>
        </w:numPr>
        <w:rPr>
          <w:i/>
        </w:rPr>
      </w:pPr>
      <w:r w:rsidRPr="007B2696">
        <w:rPr>
          <w:i/>
        </w:rPr>
        <w:t xml:space="preserve">Risk-informed definition in document; basis?  </w:t>
      </w:r>
      <w:r w:rsidR="003B723E">
        <w:rPr>
          <w:i/>
        </w:rPr>
        <w:t>Came from historic</w:t>
      </w:r>
      <w:r w:rsidR="00546344">
        <w:rPr>
          <w:i/>
        </w:rPr>
        <w:t>al nuclear industry evolution, where risk-informed came as one additional element of the decision process.</w:t>
      </w:r>
    </w:p>
    <w:p w14:paraId="3013770E" w14:textId="77777777" w:rsidR="00E3723E" w:rsidRDefault="00E3723E" w:rsidP="00E3723E">
      <w:pPr>
        <w:pStyle w:val="ListParagraph"/>
        <w:ind w:left="360"/>
      </w:pPr>
    </w:p>
    <w:p w14:paraId="2CA6B76E" w14:textId="766587B1" w:rsidR="00AD4CED" w:rsidRDefault="00AD4CED" w:rsidP="00AD4CED">
      <w:pPr>
        <w:pStyle w:val="ListParagraph"/>
        <w:numPr>
          <w:ilvl w:val="0"/>
          <w:numId w:val="1"/>
        </w:numPr>
      </w:pPr>
      <w:r w:rsidRPr="00AD4CED">
        <w:t>Conclusion of RMWG Activitie</w:t>
      </w:r>
      <w:r>
        <w:t>s</w:t>
      </w:r>
    </w:p>
    <w:p w14:paraId="7BD40141" w14:textId="77777777" w:rsidR="00AD4CED" w:rsidRDefault="00AD4CED" w:rsidP="00AD4CED">
      <w:pPr>
        <w:pStyle w:val="ListParagraph"/>
        <w:ind w:left="360"/>
      </w:pPr>
    </w:p>
    <w:p w14:paraId="4F163C9A" w14:textId="1B12B55A" w:rsidR="00AD4CED" w:rsidRDefault="0027362B" w:rsidP="00AD4CED">
      <w:pPr>
        <w:pStyle w:val="ListParagraph"/>
        <w:ind w:left="360"/>
        <w:rPr>
          <w:i/>
        </w:rPr>
      </w:pPr>
      <w:r>
        <w:rPr>
          <w:i/>
        </w:rPr>
        <w:t xml:space="preserve">Need for additional meeting to discuss </w:t>
      </w:r>
      <w:r w:rsidR="00DA3435">
        <w:rPr>
          <w:i/>
        </w:rPr>
        <w:t>relative risk models – e.g., how being used now, and how to improve?</w:t>
      </w:r>
    </w:p>
    <w:p w14:paraId="749D2968" w14:textId="77777777" w:rsidR="00A55010" w:rsidRPr="0044638A" w:rsidRDefault="00A55010" w:rsidP="00A55010">
      <w:pPr>
        <w:ind w:left="360"/>
        <w:rPr>
          <w:i/>
        </w:rPr>
      </w:pPr>
      <w:r w:rsidRPr="0044638A">
        <w:rPr>
          <w:i/>
        </w:rPr>
        <w:t>Team discussion:</w:t>
      </w:r>
    </w:p>
    <w:p w14:paraId="2AFCA6B9" w14:textId="5565929F" w:rsidR="00DD52BE" w:rsidRDefault="00DD52BE" w:rsidP="00A55010">
      <w:pPr>
        <w:pStyle w:val="ListParagraph"/>
        <w:ind w:left="360"/>
        <w:rPr>
          <w:i/>
        </w:rPr>
      </w:pPr>
      <w:r>
        <w:rPr>
          <w:i/>
        </w:rPr>
        <w:t>- Erin Kurilla: Need to better define what want risk models to do.  Does not want to see the work</w:t>
      </w:r>
      <w:r w:rsidR="00D85663">
        <w:rPr>
          <w:i/>
        </w:rPr>
        <w:t xml:space="preserve"> industry has</w:t>
      </w:r>
      <w:r>
        <w:rPr>
          <w:i/>
        </w:rPr>
        <w:t xml:space="preserve"> done to-date pushed aside.</w:t>
      </w:r>
    </w:p>
    <w:p w14:paraId="1FD618B1" w14:textId="1AF9509F" w:rsidR="00DD52BE" w:rsidRDefault="00DD52BE" w:rsidP="00AD4CED">
      <w:pPr>
        <w:pStyle w:val="ListParagraph"/>
        <w:ind w:left="360"/>
        <w:rPr>
          <w:i/>
        </w:rPr>
      </w:pPr>
      <w:r>
        <w:rPr>
          <w:i/>
        </w:rPr>
        <w:t>- Steve Nanney: Not sold on one approach or the other; need to recommend when to apply certain models in the guidance document.  AGA – Need to have better guidance on what is needed at an additional meeting.</w:t>
      </w:r>
    </w:p>
    <w:p w14:paraId="62D2D28A" w14:textId="2DA443C4" w:rsidR="00BB1FAF" w:rsidRDefault="00BB1FAF" w:rsidP="00BB1FAF">
      <w:pPr>
        <w:pStyle w:val="ListParagraph"/>
        <w:ind w:left="360"/>
        <w:rPr>
          <w:i/>
        </w:rPr>
      </w:pPr>
      <w:r>
        <w:rPr>
          <w:i/>
        </w:rPr>
        <w:t xml:space="preserve">- </w:t>
      </w:r>
      <w:r w:rsidR="008F236F">
        <w:rPr>
          <w:i/>
        </w:rPr>
        <w:t>Steve Allen: Some basic things needed to be discussed</w:t>
      </w:r>
      <w:r w:rsidR="00A704FB">
        <w:rPr>
          <w:i/>
        </w:rPr>
        <w:t xml:space="preserve"> such as basic data quality, etc.</w:t>
      </w:r>
    </w:p>
    <w:p w14:paraId="11C88149" w14:textId="35FCBE1E" w:rsidR="00995B3B" w:rsidRDefault="006D57A9" w:rsidP="00BB1FAF">
      <w:pPr>
        <w:pStyle w:val="ListParagraph"/>
        <w:ind w:left="360"/>
        <w:rPr>
          <w:i/>
        </w:rPr>
      </w:pPr>
      <w:r>
        <w:rPr>
          <w:i/>
        </w:rPr>
        <w:t xml:space="preserve">- Dane Spillers: Having some material related to SME/expert solicitation </w:t>
      </w:r>
      <w:r w:rsidR="00A55010">
        <w:rPr>
          <w:i/>
        </w:rPr>
        <w:t xml:space="preserve">in the report </w:t>
      </w:r>
      <w:r>
        <w:rPr>
          <w:i/>
        </w:rPr>
        <w:t>would be helpful.</w:t>
      </w:r>
    </w:p>
    <w:p w14:paraId="2CC757B2" w14:textId="38A48A50" w:rsidR="00A704FB" w:rsidRDefault="00A704FB" w:rsidP="00BB1FAF">
      <w:pPr>
        <w:pStyle w:val="ListParagraph"/>
        <w:ind w:left="360"/>
        <w:rPr>
          <w:i/>
        </w:rPr>
      </w:pPr>
    </w:p>
    <w:p w14:paraId="77AF65F0" w14:textId="77777777" w:rsidR="007B7A68" w:rsidRDefault="007B7A68" w:rsidP="00BB1FAF">
      <w:pPr>
        <w:pStyle w:val="ListParagraph"/>
        <w:ind w:left="360"/>
        <w:rPr>
          <w:i/>
        </w:rPr>
      </w:pPr>
      <w:r>
        <w:rPr>
          <w:i/>
        </w:rPr>
        <w:t>Steve Nanney:</w:t>
      </w:r>
    </w:p>
    <w:p w14:paraId="515FB317" w14:textId="5D130520" w:rsidR="007B7A68" w:rsidRDefault="001C5506" w:rsidP="007B7A68">
      <w:pPr>
        <w:pStyle w:val="ListParagraph"/>
        <w:numPr>
          <w:ilvl w:val="0"/>
          <w:numId w:val="9"/>
        </w:numPr>
        <w:rPr>
          <w:i/>
        </w:rPr>
      </w:pPr>
      <w:r>
        <w:rPr>
          <w:i/>
        </w:rPr>
        <w:t>Need a r</w:t>
      </w:r>
      <w:r w:rsidR="007B7A68">
        <w:rPr>
          <w:i/>
        </w:rPr>
        <w:t>elative risk meeting?  Will query team via Doodle poll</w:t>
      </w:r>
      <w:r>
        <w:rPr>
          <w:i/>
        </w:rPr>
        <w:t>.</w:t>
      </w:r>
    </w:p>
    <w:p w14:paraId="1B5AF84E" w14:textId="4884D301" w:rsidR="007B7A68" w:rsidRDefault="007B7A68" w:rsidP="007B7A68">
      <w:pPr>
        <w:pStyle w:val="ListParagraph"/>
        <w:numPr>
          <w:ilvl w:val="0"/>
          <w:numId w:val="9"/>
        </w:numPr>
        <w:rPr>
          <w:i/>
        </w:rPr>
      </w:pPr>
      <w:r w:rsidRPr="007B7A68">
        <w:rPr>
          <w:i/>
        </w:rPr>
        <w:t xml:space="preserve">Draft document – Will let </w:t>
      </w:r>
      <w:r>
        <w:rPr>
          <w:i/>
        </w:rPr>
        <w:t>team know when next draft will be released</w:t>
      </w:r>
      <w:r w:rsidR="001C5506">
        <w:rPr>
          <w:i/>
        </w:rPr>
        <w:t xml:space="preserve"> in the next week or so</w:t>
      </w:r>
      <w:r>
        <w:rPr>
          <w:i/>
        </w:rPr>
        <w:t>.</w:t>
      </w:r>
    </w:p>
    <w:p w14:paraId="5D72C840" w14:textId="72B5CA39" w:rsidR="007B7A68" w:rsidRDefault="007B7A68" w:rsidP="007B7A68">
      <w:pPr>
        <w:pStyle w:val="ListParagraph"/>
        <w:numPr>
          <w:ilvl w:val="0"/>
          <w:numId w:val="9"/>
        </w:numPr>
        <w:rPr>
          <w:i/>
        </w:rPr>
      </w:pPr>
      <w:r>
        <w:rPr>
          <w:i/>
        </w:rPr>
        <w:t>Expect a “final” meeting with the full team to discuss the next draft document.</w:t>
      </w:r>
    </w:p>
    <w:p w14:paraId="431BE425" w14:textId="3B24C21F" w:rsidR="007B7A68" w:rsidRPr="007B7A68" w:rsidRDefault="007B7A68" w:rsidP="007B7A68">
      <w:pPr>
        <w:pStyle w:val="ListParagraph"/>
        <w:numPr>
          <w:ilvl w:val="0"/>
          <w:numId w:val="9"/>
        </w:numPr>
        <w:rPr>
          <w:i/>
        </w:rPr>
      </w:pPr>
      <w:r>
        <w:rPr>
          <w:i/>
        </w:rPr>
        <w:t>May interact with NTSB to see if any additional perspective would be helpful</w:t>
      </w:r>
    </w:p>
    <w:p w14:paraId="7C4EB876" w14:textId="77777777" w:rsidR="00BB1FAF" w:rsidRPr="00BB1FAF" w:rsidRDefault="00BB1FAF" w:rsidP="00BB1FAF">
      <w:pPr>
        <w:pStyle w:val="ListParagraph"/>
        <w:ind w:left="360"/>
        <w:rPr>
          <w:i/>
        </w:rPr>
      </w:pPr>
    </w:p>
    <w:p w14:paraId="07BB6198" w14:textId="77777777" w:rsidR="0004469C" w:rsidRPr="00344669" w:rsidRDefault="00C24CB9" w:rsidP="00C24CB9">
      <w:pPr>
        <w:pStyle w:val="ListParagraph"/>
        <w:numPr>
          <w:ilvl w:val="0"/>
          <w:numId w:val="1"/>
        </w:numPr>
      </w:pPr>
      <w:r w:rsidRPr="00344669">
        <w:t>Exit De-briefing</w:t>
      </w:r>
      <w:r w:rsidR="0004469C" w:rsidRPr="00344669">
        <w:t xml:space="preserve"> (Steve Nanney)</w:t>
      </w:r>
    </w:p>
    <w:p w14:paraId="3A9BB719" w14:textId="7488769C" w:rsidR="0004469C" w:rsidRPr="00344669" w:rsidRDefault="0004469C" w:rsidP="00C24CB9">
      <w:pPr>
        <w:pStyle w:val="ListParagraph"/>
        <w:numPr>
          <w:ilvl w:val="1"/>
          <w:numId w:val="1"/>
        </w:numPr>
      </w:pPr>
      <w:r w:rsidRPr="00344669">
        <w:t>A</w:t>
      </w:r>
      <w:r w:rsidR="00C24CB9" w:rsidRPr="00344669">
        <w:t>ny needs from scribe for exit notes?</w:t>
      </w:r>
      <w:r w:rsidR="00701500">
        <w:t xml:space="preserve">  </w:t>
      </w:r>
      <w:r w:rsidR="00701500">
        <w:rPr>
          <w:i/>
        </w:rPr>
        <w:t>None identified.</w:t>
      </w:r>
    </w:p>
    <w:p w14:paraId="02CBFA60" w14:textId="77777777" w:rsidR="0004469C" w:rsidRPr="00344669" w:rsidRDefault="0004469C" w:rsidP="0004469C">
      <w:pPr>
        <w:pStyle w:val="ListParagraph"/>
        <w:ind w:left="1080"/>
      </w:pPr>
    </w:p>
    <w:p w14:paraId="6650E281" w14:textId="187CF253" w:rsidR="00C24CB9" w:rsidRPr="00344669" w:rsidRDefault="00C24CB9" w:rsidP="00C24CB9">
      <w:pPr>
        <w:pStyle w:val="ListParagraph"/>
        <w:numPr>
          <w:ilvl w:val="1"/>
          <w:numId w:val="1"/>
        </w:numPr>
      </w:pPr>
      <w:r w:rsidRPr="00344669">
        <w:t>Any group member comments on the conduct of the meeting and any improvements that could be implemented?</w:t>
      </w:r>
      <w:r w:rsidR="00701500">
        <w:t xml:space="preserve">  </w:t>
      </w:r>
      <w:r w:rsidR="00701500" w:rsidRPr="00A55010">
        <w:rPr>
          <w:i/>
        </w:rPr>
        <w:t>None identified.</w:t>
      </w:r>
    </w:p>
    <w:p w14:paraId="480E6075" w14:textId="77777777" w:rsidR="00960E3C" w:rsidRPr="00344669" w:rsidRDefault="00960E3C">
      <w:r w:rsidRPr="00344669">
        <w:br w:type="page"/>
      </w:r>
    </w:p>
    <w:p w14:paraId="6A974111" w14:textId="77777777" w:rsidR="00960E3C" w:rsidRPr="00344669" w:rsidRDefault="00960E3C" w:rsidP="00960E3C">
      <w:pPr>
        <w:spacing w:after="200" w:line="276" w:lineRule="auto"/>
        <w:rPr>
          <w:b/>
          <w:u w:val="single"/>
        </w:rPr>
      </w:pPr>
      <w:r w:rsidRPr="00344669">
        <w:rPr>
          <w:b/>
          <w:u w:val="single"/>
        </w:rPr>
        <w:lastRenderedPageBreak/>
        <w:t>Attachment 1 – Meeting Participants</w:t>
      </w:r>
      <w:r w:rsidR="00A102EC">
        <w:rPr>
          <w:b/>
          <w:u w:val="single"/>
        </w:rPr>
        <w:t xml:space="preserve"> (* indicate</w:t>
      </w:r>
      <w:r w:rsidR="00A9772F">
        <w:rPr>
          <w:b/>
          <w:u w:val="single"/>
        </w:rPr>
        <w:t>s</w:t>
      </w:r>
      <w:r w:rsidR="00A102EC">
        <w:rPr>
          <w:b/>
          <w:u w:val="single"/>
        </w:rPr>
        <w:t xml:space="preserve"> remote participant)</w:t>
      </w:r>
      <w:r w:rsidRPr="00344669">
        <w:rPr>
          <w:b/>
          <w:u w:val="single"/>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8"/>
        <w:gridCol w:w="2070"/>
        <w:gridCol w:w="2880"/>
      </w:tblGrid>
      <w:tr w:rsidR="00C11CD8" w:rsidRPr="00B01DC6" w14:paraId="42F0EA61" w14:textId="77777777" w:rsidTr="000119B7">
        <w:trPr>
          <w:cantSplit/>
          <w:tblHeader/>
        </w:trPr>
        <w:tc>
          <w:tcPr>
            <w:tcW w:w="378" w:type="dxa"/>
            <w:tcMar>
              <w:top w:w="0" w:type="dxa"/>
              <w:left w:w="108" w:type="dxa"/>
              <w:bottom w:w="0" w:type="dxa"/>
              <w:right w:w="108" w:type="dxa"/>
            </w:tcMar>
          </w:tcPr>
          <w:p w14:paraId="239303EE" w14:textId="77777777" w:rsidR="00C11CD8" w:rsidRPr="00B01DC6" w:rsidRDefault="00C11CD8" w:rsidP="000119B7">
            <w:pPr>
              <w:rPr>
                <w:b/>
                <w:bCs/>
              </w:rPr>
            </w:pPr>
          </w:p>
        </w:tc>
        <w:tc>
          <w:tcPr>
            <w:tcW w:w="2070" w:type="dxa"/>
            <w:tcMar>
              <w:top w:w="0" w:type="dxa"/>
              <w:left w:w="108" w:type="dxa"/>
              <w:bottom w:w="0" w:type="dxa"/>
              <w:right w:w="108" w:type="dxa"/>
            </w:tcMar>
            <w:hideMark/>
          </w:tcPr>
          <w:p w14:paraId="5A0A7C6E" w14:textId="77777777" w:rsidR="00C11CD8" w:rsidRPr="00B01DC6" w:rsidRDefault="00C11CD8" w:rsidP="000119B7">
            <w:pPr>
              <w:rPr>
                <w:b/>
                <w:bCs/>
              </w:rPr>
            </w:pPr>
            <w:r w:rsidRPr="00B01DC6">
              <w:rPr>
                <w:b/>
                <w:bCs/>
              </w:rPr>
              <w:t>Name</w:t>
            </w:r>
          </w:p>
        </w:tc>
        <w:tc>
          <w:tcPr>
            <w:tcW w:w="2880" w:type="dxa"/>
            <w:tcMar>
              <w:top w:w="0" w:type="dxa"/>
              <w:left w:w="108" w:type="dxa"/>
              <w:bottom w:w="0" w:type="dxa"/>
              <w:right w:w="108" w:type="dxa"/>
            </w:tcMar>
            <w:hideMark/>
          </w:tcPr>
          <w:p w14:paraId="5F545FED" w14:textId="77777777" w:rsidR="00C11CD8" w:rsidRPr="00B01DC6" w:rsidRDefault="00C11CD8" w:rsidP="000119B7">
            <w:pPr>
              <w:rPr>
                <w:b/>
                <w:bCs/>
              </w:rPr>
            </w:pPr>
            <w:r w:rsidRPr="00B01DC6">
              <w:rPr>
                <w:b/>
                <w:bCs/>
              </w:rPr>
              <w:t xml:space="preserve">Company </w:t>
            </w:r>
          </w:p>
        </w:tc>
      </w:tr>
      <w:tr w:rsidR="00C11CD8" w:rsidRPr="00B01DC6" w14:paraId="0AA68322" w14:textId="77777777" w:rsidTr="000119B7">
        <w:trPr>
          <w:cantSplit/>
        </w:trPr>
        <w:tc>
          <w:tcPr>
            <w:tcW w:w="378" w:type="dxa"/>
            <w:tcMar>
              <w:top w:w="0" w:type="dxa"/>
              <w:left w:w="108" w:type="dxa"/>
              <w:bottom w:w="0" w:type="dxa"/>
              <w:right w:w="108" w:type="dxa"/>
            </w:tcMar>
          </w:tcPr>
          <w:p w14:paraId="2F5C5891"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04BE778A" w14:textId="77777777" w:rsidR="00C11CD8" w:rsidRPr="00B01DC6" w:rsidRDefault="00C11CD8" w:rsidP="000119B7">
            <w:r>
              <w:t>Allen, Stev</w:t>
            </w:r>
            <w:r w:rsidRPr="00B01DC6">
              <w:t>e</w:t>
            </w:r>
          </w:p>
        </w:tc>
        <w:tc>
          <w:tcPr>
            <w:tcW w:w="2880" w:type="dxa"/>
            <w:tcMar>
              <w:top w:w="0" w:type="dxa"/>
              <w:left w:w="108" w:type="dxa"/>
              <w:bottom w:w="0" w:type="dxa"/>
              <w:right w:w="108" w:type="dxa"/>
            </w:tcMar>
          </w:tcPr>
          <w:p w14:paraId="19FC99D7" w14:textId="77777777" w:rsidR="00C11CD8" w:rsidRPr="00B01DC6" w:rsidRDefault="00C11CD8" w:rsidP="000119B7">
            <w:r w:rsidRPr="00B01DC6">
              <w:t>URC of Indiana (NAPSR)</w:t>
            </w:r>
          </w:p>
        </w:tc>
      </w:tr>
      <w:tr w:rsidR="00C11CD8" w14:paraId="067BD5E4" w14:textId="77777777" w:rsidTr="000119B7">
        <w:trPr>
          <w:cantSplit/>
        </w:trPr>
        <w:tc>
          <w:tcPr>
            <w:tcW w:w="378" w:type="dxa"/>
            <w:tcMar>
              <w:top w:w="0" w:type="dxa"/>
              <w:left w:w="108" w:type="dxa"/>
              <w:bottom w:w="0" w:type="dxa"/>
              <w:right w:w="108" w:type="dxa"/>
            </w:tcMar>
          </w:tcPr>
          <w:p w14:paraId="31016168"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vAlign w:val="bottom"/>
          </w:tcPr>
          <w:p w14:paraId="1D029326" w14:textId="77777777" w:rsidR="00C11CD8" w:rsidRPr="008112E5" w:rsidRDefault="00C11CD8" w:rsidP="000119B7">
            <w:r w:rsidRPr="008112E5">
              <w:t>Bartholomew</w:t>
            </w:r>
            <w:r>
              <w:t>, Mary</w:t>
            </w:r>
          </w:p>
        </w:tc>
        <w:tc>
          <w:tcPr>
            <w:tcW w:w="2880" w:type="dxa"/>
            <w:tcMar>
              <w:top w:w="0" w:type="dxa"/>
              <w:left w:w="108" w:type="dxa"/>
              <w:bottom w:w="0" w:type="dxa"/>
              <w:right w:w="108" w:type="dxa"/>
            </w:tcMar>
          </w:tcPr>
          <w:p w14:paraId="06D3CD68" w14:textId="77777777" w:rsidR="00C11CD8" w:rsidRDefault="00C11CD8" w:rsidP="000119B7">
            <w:r w:rsidRPr="00AA0FD0">
              <w:t>Southwest Gas</w:t>
            </w:r>
          </w:p>
        </w:tc>
      </w:tr>
      <w:tr w:rsidR="00C11CD8" w14:paraId="1862DF43" w14:textId="77777777" w:rsidTr="000119B7">
        <w:trPr>
          <w:cantSplit/>
        </w:trPr>
        <w:tc>
          <w:tcPr>
            <w:tcW w:w="378" w:type="dxa"/>
            <w:tcMar>
              <w:top w:w="0" w:type="dxa"/>
              <w:left w:w="108" w:type="dxa"/>
              <w:bottom w:w="0" w:type="dxa"/>
              <w:right w:w="108" w:type="dxa"/>
            </w:tcMar>
          </w:tcPr>
          <w:p w14:paraId="57C94DC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vAlign w:val="bottom"/>
          </w:tcPr>
          <w:p w14:paraId="60B92C0C" w14:textId="77777777" w:rsidR="00C11CD8" w:rsidRPr="008112E5" w:rsidRDefault="00C11CD8" w:rsidP="000119B7">
            <w:r w:rsidRPr="008112E5">
              <w:t>Beets</w:t>
            </w:r>
            <w:r>
              <w:t>, John</w:t>
            </w:r>
          </w:p>
        </w:tc>
        <w:tc>
          <w:tcPr>
            <w:tcW w:w="2880" w:type="dxa"/>
            <w:tcMar>
              <w:top w:w="0" w:type="dxa"/>
              <w:left w:w="108" w:type="dxa"/>
              <w:bottom w:w="0" w:type="dxa"/>
              <w:right w:w="108" w:type="dxa"/>
            </w:tcMar>
          </w:tcPr>
          <w:p w14:paraId="3ADBAC04" w14:textId="77777777" w:rsidR="00C11CD8" w:rsidRDefault="00C11CD8" w:rsidP="000119B7">
            <w:r w:rsidRPr="00AA0FD0">
              <w:t>TRC</w:t>
            </w:r>
          </w:p>
        </w:tc>
      </w:tr>
      <w:tr w:rsidR="00C11CD8" w:rsidRPr="00B01DC6" w14:paraId="63CCCEF6" w14:textId="77777777" w:rsidTr="000119B7">
        <w:trPr>
          <w:cantSplit/>
        </w:trPr>
        <w:tc>
          <w:tcPr>
            <w:tcW w:w="378" w:type="dxa"/>
            <w:tcMar>
              <w:top w:w="0" w:type="dxa"/>
              <w:left w:w="108" w:type="dxa"/>
              <w:bottom w:w="0" w:type="dxa"/>
              <w:right w:w="108" w:type="dxa"/>
            </w:tcMar>
          </w:tcPr>
          <w:p w14:paraId="241BBD98"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57454928" w14:textId="77777777" w:rsidR="00C11CD8" w:rsidRPr="00B01DC6" w:rsidRDefault="00C11CD8" w:rsidP="000119B7">
            <w:r w:rsidRPr="008112E5">
              <w:t>Borener</w:t>
            </w:r>
            <w:r>
              <w:t>, Sherry</w:t>
            </w:r>
          </w:p>
        </w:tc>
        <w:tc>
          <w:tcPr>
            <w:tcW w:w="2880" w:type="dxa"/>
            <w:tcMar>
              <w:top w:w="0" w:type="dxa"/>
              <w:left w:w="108" w:type="dxa"/>
              <w:bottom w:w="0" w:type="dxa"/>
              <w:right w:w="108" w:type="dxa"/>
            </w:tcMar>
          </w:tcPr>
          <w:p w14:paraId="181474AD" w14:textId="77777777" w:rsidR="00C11CD8" w:rsidRPr="00B01DC6" w:rsidRDefault="00C11CD8" w:rsidP="000119B7">
            <w:r>
              <w:t>PHMSA</w:t>
            </w:r>
          </w:p>
        </w:tc>
      </w:tr>
      <w:tr w:rsidR="00C11CD8" w14:paraId="269571DC" w14:textId="77777777" w:rsidTr="000119B7">
        <w:trPr>
          <w:cantSplit/>
        </w:trPr>
        <w:tc>
          <w:tcPr>
            <w:tcW w:w="378" w:type="dxa"/>
            <w:tcMar>
              <w:top w:w="0" w:type="dxa"/>
              <w:left w:w="108" w:type="dxa"/>
              <w:bottom w:w="0" w:type="dxa"/>
              <w:right w:w="108" w:type="dxa"/>
            </w:tcMar>
          </w:tcPr>
          <w:p w14:paraId="432CA376"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2287B585" w14:textId="77777777" w:rsidR="00C11CD8" w:rsidRPr="008112E5" w:rsidRDefault="00C11CD8" w:rsidP="000119B7">
            <w:r w:rsidRPr="008112E5">
              <w:t>Brush</w:t>
            </w:r>
            <w:r>
              <w:t>, Ron</w:t>
            </w:r>
          </w:p>
        </w:tc>
        <w:tc>
          <w:tcPr>
            <w:tcW w:w="2880" w:type="dxa"/>
            <w:tcMar>
              <w:top w:w="0" w:type="dxa"/>
              <w:left w:w="108" w:type="dxa"/>
              <w:bottom w:w="0" w:type="dxa"/>
              <w:right w:w="108" w:type="dxa"/>
            </w:tcMar>
          </w:tcPr>
          <w:p w14:paraId="4B4B6604" w14:textId="77777777" w:rsidR="00C11CD8" w:rsidRDefault="00C11CD8" w:rsidP="000119B7">
            <w:r w:rsidRPr="00AA0FD0">
              <w:t>New Century</w:t>
            </w:r>
          </w:p>
        </w:tc>
      </w:tr>
      <w:tr w:rsidR="00C11CD8" w:rsidRPr="00B01DC6" w14:paraId="48DABBEA" w14:textId="77777777" w:rsidTr="000119B7">
        <w:trPr>
          <w:cantSplit/>
        </w:trPr>
        <w:tc>
          <w:tcPr>
            <w:tcW w:w="378" w:type="dxa"/>
            <w:tcMar>
              <w:top w:w="0" w:type="dxa"/>
              <w:left w:w="108" w:type="dxa"/>
              <w:bottom w:w="0" w:type="dxa"/>
              <w:right w:w="108" w:type="dxa"/>
            </w:tcMar>
          </w:tcPr>
          <w:p w14:paraId="4E3DC68F"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32F73A49" w14:textId="77777777" w:rsidR="00C11CD8" w:rsidRPr="00B01DC6" w:rsidRDefault="00C11CD8" w:rsidP="000119B7">
            <w:r>
              <w:t>Cavendish, Brandon</w:t>
            </w:r>
          </w:p>
        </w:tc>
        <w:tc>
          <w:tcPr>
            <w:tcW w:w="2880" w:type="dxa"/>
            <w:tcMar>
              <w:top w:w="0" w:type="dxa"/>
              <w:left w:w="108" w:type="dxa"/>
              <w:bottom w:w="0" w:type="dxa"/>
              <w:right w:w="108" w:type="dxa"/>
            </w:tcMar>
          </w:tcPr>
          <w:p w14:paraId="5183D04B" w14:textId="77777777" w:rsidR="00C11CD8" w:rsidRPr="00B01DC6" w:rsidRDefault="00C11CD8" w:rsidP="000119B7">
            <w:r>
              <w:t>Colonial</w:t>
            </w:r>
          </w:p>
        </w:tc>
      </w:tr>
      <w:tr w:rsidR="00C11CD8" w:rsidRPr="00B01DC6" w14:paraId="447A723D" w14:textId="77777777" w:rsidTr="000119B7">
        <w:trPr>
          <w:cantSplit/>
        </w:trPr>
        <w:tc>
          <w:tcPr>
            <w:tcW w:w="378" w:type="dxa"/>
            <w:tcMar>
              <w:top w:w="0" w:type="dxa"/>
              <w:left w:w="108" w:type="dxa"/>
              <w:bottom w:w="0" w:type="dxa"/>
              <w:right w:w="108" w:type="dxa"/>
            </w:tcMar>
          </w:tcPr>
          <w:p w14:paraId="0A67E4B7"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hideMark/>
          </w:tcPr>
          <w:p w14:paraId="4EBDF8C0" w14:textId="77777777" w:rsidR="00C11CD8" w:rsidRPr="00B01DC6" w:rsidRDefault="00C11CD8" w:rsidP="000119B7">
            <w:r>
              <w:t>Childs, Charlie</w:t>
            </w:r>
          </w:p>
        </w:tc>
        <w:tc>
          <w:tcPr>
            <w:tcW w:w="2880" w:type="dxa"/>
            <w:tcMar>
              <w:top w:w="0" w:type="dxa"/>
              <w:left w:w="108" w:type="dxa"/>
              <w:bottom w:w="0" w:type="dxa"/>
              <w:right w:w="108" w:type="dxa"/>
            </w:tcMar>
            <w:hideMark/>
          </w:tcPr>
          <w:p w14:paraId="68FCC766" w14:textId="77777777" w:rsidR="00C11CD8" w:rsidRPr="00B01DC6" w:rsidRDefault="00C11CD8" w:rsidP="000119B7">
            <w:r w:rsidRPr="00B01DC6">
              <w:t xml:space="preserve">Kinder Morgan </w:t>
            </w:r>
          </w:p>
        </w:tc>
      </w:tr>
      <w:tr w:rsidR="00C11CD8" w:rsidRPr="00B01DC6" w14:paraId="720FF534" w14:textId="77777777" w:rsidTr="000119B7">
        <w:trPr>
          <w:cantSplit/>
          <w:trHeight w:val="332"/>
        </w:trPr>
        <w:tc>
          <w:tcPr>
            <w:tcW w:w="378" w:type="dxa"/>
            <w:tcMar>
              <w:top w:w="0" w:type="dxa"/>
              <w:left w:w="108" w:type="dxa"/>
              <w:bottom w:w="0" w:type="dxa"/>
              <w:right w:w="108" w:type="dxa"/>
            </w:tcMar>
          </w:tcPr>
          <w:p w14:paraId="287D745D"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6FE5E455" w14:textId="77777777" w:rsidR="00C11CD8" w:rsidRPr="00B01DC6" w:rsidRDefault="00C11CD8" w:rsidP="000119B7">
            <w:r w:rsidRPr="00B01DC6">
              <w:t>Clayton</w:t>
            </w:r>
            <w:r>
              <w:t>, Mark</w:t>
            </w:r>
          </w:p>
        </w:tc>
        <w:tc>
          <w:tcPr>
            <w:tcW w:w="2880" w:type="dxa"/>
            <w:tcMar>
              <w:top w:w="0" w:type="dxa"/>
              <w:left w:w="108" w:type="dxa"/>
              <w:bottom w:w="0" w:type="dxa"/>
              <w:right w:w="108" w:type="dxa"/>
            </w:tcMar>
          </w:tcPr>
          <w:p w14:paraId="617574D5" w14:textId="77777777" w:rsidR="00C11CD8" w:rsidRPr="00B01DC6" w:rsidRDefault="00C11CD8" w:rsidP="000119B7">
            <w:r w:rsidRPr="00B01DC6">
              <w:t xml:space="preserve">CenterPoint Energy </w:t>
            </w:r>
          </w:p>
        </w:tc>
      </w:tr>
      <w:tr w:rsidR="00C11CD8" w14:paraId="2A3AAC3D" w14:textId="77777777" w:rsidTr="000119B7">
        <w:trPr>
          <w:cantSplit/>
          <w:trHeight w:val="332"/>
        </w:trPr>
        <w:tc>
          <w:tcPr>
            <w:tcW w:w="378" w:type="dxa"/>
            <w:tcMar>
              <w:top w:w="0" w:type="dxa"/>
              <w:left w:w="108" w:type="dxa"/>
              <w:bottom w:w="0" w:type="dxa"/>
              <w:right w:w="108" w:type="dxa"/>
            </w:tcMar>
          </w:tcPr>
          <w:p w14:paraId="693EC652"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284B3080" w14:textId="77777777" w:rsidR="00C11CD8" w:rsidRPr="008112E5" w:rsidRDefault="00C11CD8" w:rsidP="000119B7">
            <w:r w:rsidRPr="008112E5">
              <w:t>Cross</w:t>
            </w:r>
            <w:r>
              <w:t>, Robert</w:t>
            </w:r>
          </w:p>
        </w:tc>
        <w:tc>
          <w:tcPr>
            <w:tcW w:w="2880" w:type="dxa"/>
            <w:tcMar>
              <w:top w:w="0" w:type="dxa"/>
              <w:left w:w="108" w:type="dxa"/>
              <w:bottom w:w="0" w:type="dxa"/>
              <w:right w:w="108" w:type="dxa"/>
            </w:tcMar>
          </w:tcPr>
          <w:p w14:paraId="679069E0" w14:textId="77777777" w:rsidR="00C11CD8" w:rsidRDefault="00C11CD8" w:rsidP="000119B7">
            <w:r>
              <w:t>NASA</w:t>
            </w:r>
          </w:p>
        </w:tc>
      </w:tr>
      <w:tr w:rsidR="00C11CD8" w14:paraId="2384D09C" w14:textId="77777777" w:rsidTr="000119B7">
        <w:trPr>
          <w:cantSplit/>
          <w:trHeight w:val="332"/>
        </w:trPr>
        <w:tc>
          <w:tcPr>
            <w:tcW w:w="378" w:type="dxa"/>
            <w:tcMar>
              <w:top w:w="0" w:type="dxa"/>
              <w:left w:w="108" w:type="dxa"/>
              <w:bottom w:w="0" w:type="dxa"/>
              <w:right w:w="108" w:type="dxa"/>
            </w:tcMar>
          </w:tcPr>
          <w:p w14:paraId="27EE6F49"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0130162B" w14:textId="77777777" w:rsidR="00C11CD8" w:rsidRPr="008112E5" w:rsidRDefault="00C11CD8" w:rsidP="000119B7">
            <w:r w:rsidRPr="008112E5">
              <w:t>Dupuis</w:t>
            </w:r>
            <w:r>
              <w:t xml:space="preserve">, </w:t>
            </w:r>
            <w:r w:rsidRPr="008112E5">
              <w:t>Bruce</w:t>
            </w:r>
          </w:p>
        </w:tc>
        <w:tc>
          <w:tcPr>
            <w:tcW w:w="2880" w:type="dxa"/>
            <w:tcMar>
              <w:top w:w="0" w:type="dxa"/>
              <w:left w:w="108" w:type="dxa"/>
              <w:bottom w:w="0" w:type="dxa"/>
              <w:right w:w="108" w:type="dxa"/>
            </w:tcMar>
          </w:tcPr>
          <w:p w14:paraId="2CCF3083" w14:textId="77777777" w:rsidR="00C11CD8" w:rsidRDefault="00C11CD8" w:rsidP="000119B7">
            <w:r w:rsidRPr="00AA0FD0">
              <w:t>TransCanada</w:t>
            </w:r>
          </w:p>
        </w:tc>
      </w:tr>
      <w:tr w:rsidR="00C11CD8" w:rsidRPr="00B01DC6" w14:paraId="04A81E77" w14:textId="77777777" w:rsidTr="000119B7">
        <w:trPr>
          <w:cantSplit/>
          <w:trHeight w:val="332"/>
        </w:trPr>
        <w:tc>
          <w:tcPr>
            <w:tcW w:w="378" w:type="dxa"/>
            <w:tcMar>
              <w:top w:w="0" w:type="dxa"/>
              <w:left w:w="108" w:type="dxa"/>
              <w:bottom w:w="0" w:type="dxa"/>
              <w:right w:w="108" w:type="dxa"/>
            </w:tcMar>
          </w:tcPr>
          <w:p w14:paraId="3943A66F"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7354C387" w14:textId="77777777" w:rsidR="00C11CD8" w:rsidRPr="00B01DC6" w:rsidRDefault="00C11CD8" w:rsidP="000119B7">
            <w:r>
              <w:t>E</w:t>
            </w:r>
            <w:r w:rsidRPr="00273E90">
              <w:t>laoudiy</w:t>
            </w:r>
            <w:r>
              <w:t>, Mohamed</w:t>
            </w:r>
          </w:p>
        </w:tc>
        <w:tc>
          <w:tcPr>
            <w:tcW w:w="2880" w:type="dxa"/>
            <w:tcMar>
              <w:top w:w="0" w:type="dxa"/>
              <w:left w:w="108" w:type="dxa"/>
              <w:bottom w:w="0" w:type="dxa"/>
              <w:right w:w="108" w:type="dxa"/>
            </w:tcMar>
          </w:tcPr>
          <w:p w14:paraId="15DE1A6A" w14:textId="77777777" w:rsidR="00C11CD8" w:rsidRPr="00B01DC6" w:rsidRDefault="00C11CD8" w:rsidP="000119B7">
            <w:r w:rsidRPr="00B01DC6">
              <w:t xml:space="preserve">Phillips 66 </w:t>
            </w:r>
          </w:p>
        </w:tc>
      </w:tr>
      <w:tr w:rsidR="00C11CD8" w:rsidRPr="00B01DC6" w14:paraId="6AB59A21" w14:textId="77777777" w:rsidTr="000119B7">
        <w:trPr>
          <w:cantSplit/>
          <w:trHeight w:val="332"/>
        </w:trPr>
        <w:tc>
          <w:tcPr>
            <w:tcW w:w="378" w:type="dxa"/>
            <w:tcMar>
              <w:top w:w="0" w:type="dxa"/>
              <w:left w:w="108" w:type="dxa"/>
              <w:bottom w:w="0" w:type="dxa"/>
              <w:right w:w="108" w:type="dxa"/>
            </w:tcMar>
          </w:tcPr>
          <w:p w14:paraId="40A5796C"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hideMark/>
          </w:tcPr>
          <w:p w14:paraId="272FF4EF" w14:textId="77777777" w:rsidR="00C11CD8" w:rsidRPr="00B01DC6" w:rsidRDefault="00C11CD8" w:rsidP="000119B7">
            <w:r w:rsidRPr="00B01DC6">
              <w:t>Hereth</w:t>
            </w:r>
            <w:r>
              <w:t>, Mark</w:t>
            </w:r>
          </w:p>
        </w:tc>
        <w:tc>
          <w:tcPr>
            <w:tcW w:w="2880" w:type="dxa"/>
            <w:tcMar>
              <w:top w:w="0" w:type="dxa"/>
              <w:left w:w="108" w:type="dxa"/>
              <w:bottom w:w="0" w:type="dxa"/>
              <w:right w:w="108" w:type="dxa"/>
            </w:tcMar>
            <w:hideMark/>
          </w:tcPr>
          <w:p w14:paraId="75D44059" w14:textId="77777777" w:rsidR="00C11CD8" w:rsidRPr="00B01DC6" w:rsidRDefault="00C11CD8" w:rsidP="000119B7">
            <w:r w:rsidRPr="00AA0FD0">
              <w:t>P-PIC</w:t>
            </w:r>
          </w:p>
        </w:tc>
      </w:tr>
      <w:tr w:rsidR="00C11CD8" w:rsidRPr="00B01DC6" w14:paraId="7D3A0575" w14:textId="77777777" w:rsidTr="000119B7">
        <w:trPr>
          <w:cantSplit/>
        </w:trPr>
        <w:tc>
          <w:tcPr>
            <w:tcW w:w="378" w:type="dxa"/>
            <w:tcMar>
              <w:top w:w="0" w:type="dxa"/>
              <w:left w:w="108" w:type="dxa"/>
              <w:bottom w:w="0" w:type="dxa"/>
              <w:right w:w="108" w:type="dxa"/>
            </w:tcMar>
          </w:tcPr>
          <w:p w14:paraId="53E6D14F"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58F89E10" w14:textId="77777777" w:rsidR="00C11CD8" w:rsidRPr="00B01DC6" w:rsidRDefault="00C11CD8" w:rsidP="000119B7">
            <w:r w:rsidRPr="00B01DC6">
              <w:t>Holohan</w:t>
            </w:r>
            <w:r>
              <w:t>, Vincent</w:t>
            </w:r>
          </w:p>
        </w:tc>
        <w:tc>
          <w:tcPr>
            <w:tcW w:w="2880" w:type="dxa"/>
            <w:tcMar>
              <w:top w:w="0" w:type="dxa"/>
              <w:left w:w="108" w:type="dxa"/>
              <w:bottom w:w="0" w:type="dxa"/>
              <w:right w:w="108" w:type="dxa"/>
            </w:tcMar>
          </w:tcPr>
          <w:p w14:paraId="54D4A7E6" w14:textId="77777777" w:rsidR="00C11CD8" w:rsidRPr="00B01DC6" w:rsidRDefault="00C11CD8" w:rsidP="000119B7">
            <w:r w:rsidRPr="00B01DC6">
              <w:t>PHMSA</w:t>
            </w:r>
          </w:p>
        </w:tc>
      </w:tr>
      <w:tr w:rsidR="00C11CD8" w14:paraId="78A435B1" w14:textId="77777777" w:rsidTr="000119B7">
        <w:trPr>
          <w:cantSplit/>
        </w:trPr>
        <w:tc>
          <w:tcPr>
            <w:tcW w:w="378" w:type="dxa"/>
            <w:tcMar>
              <w:top w:w="0" w:type="dxa"/>
              <w:left w:w="108" w:type="dxa"/>
              <w:bottom w:w="0" w:type="dxa"/>
              <w:right w:w="108" w:type="dxa"/>
            </w:tcMar>
          </w:tcPr>
          <w:p w14:paraId="35F050B7"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5F555605" w14:textId="77777777" w:rsidR="00C11CD8" w:rsidRDefault="00C11CD8" w:rsidP="000119B7">
            <w:r>
              <w:t>Kuhtenia, David</w:t>
            </w:r>
          </w:p>
        </w:tc>
        <w:tc>
          <w:tcPr>
            <w:tcW w:w="2880" w:type="dxa"/>
            <w:tcMar>
              <w:top w:w="0" w:type="dxa"/>
              <w:left w:w="108" w:type="dxa"/>
              <w:bottom w:w="0" w:type="dxa"/>
              <w:right w:w="108" w:type="dxa"/>
            </w:tcMar>
          </w:tcPr>
          <w:p w14:paraId="67D1D9FA" w14:textId="77777777" w:rsidR="00C11CD8" w:rsidRDefault="00C11CD8" w:rsidP="000119B7">
            <w:r>
              <w:t>Cycla</w:t>
            </w:r>
          </w:p>
        </w:tc>
      </w:tr>
      <w:tr w:rsidR="00C11CD8" w:rsidRPr="00B01DC6" w14:paraId="159215A3" w14:textId="77777777" w:rsidTr="000119B7">
        <w:trPr>
          <w:cantSplit/>
        </w:trPr>
        <w:tc>
          <w:tcPr>
            <w:tcW w:w="378" w:type="dxa"/>
            <w:tcMar>
              <w:top w:w="0" w:type="dxa"/>
              <w:left w:w="108" w:type="dxa"/>
              <w:bottom w:w="0" w:type="dxa"/>
              <w:right w:w="108" w:type="dxa"/>
            </w:tcMar>
          </w:tcPr>
          <w:p w14:paraId="4EACBA6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hideMark/>
          </w:tcPr>
          <w:p w14:paraId="5377682B" w14:textId="77777777" w:rsidR="00C11CD8" w:rsidRPr="00B01DC6" w:rsidRDefault="00C11CD8" w:rsidP="000119B7">
            <w:r w:rsidRPr="00B01DC6">
              <w:t>Kurilla</w:t>
            </w:r>
            <w:r>
              <w:t>, Erin</w:t>
            </w:r>
          </w:p>
        </w:tc>
        <w:tc>
          <w:tcPr>
            <w:tcW w:w="2880" w:type="dxa"/>
            <w:tcMar>
              <w:top w:w="0" w:type="dxa"/>
              <w:left w:w="108" w:type="dxa"/>
              <w:bottom w:w="0" w:type="dxa"/>
              <w:right w:w="108" w:type="dxa"/>
            </w:tcMar>
            <w:hideMark/>
          </w:tcPr>
          <w:p w14:paraId="26E40B4B" w14:textId="77777777" w:rsidR="00C11CD8" w:rsidRPr="00B01DC6" w:rsidRDefault="00C11CD8" w:rsidP="000119B7">
            <w:r w:rsidRPr="00B01DC6">
              <w:t>AGA</w:t>
            </w:r>
          </w:p>
        </w:tc>
      </w:tr>
      <w:tr w:rsidR="00C11CD8" w14:paraId="39762498" w14:textId="77777777" w:rsidTr="000119B7">
        <w:trPr>
          <w:cantSplit/>
        </w:trPr>
        <w:tc>
          <w:tcPr>
            <w:tcW w:w="378" w:type="dxa"/>
            <w:tcMar>
              <w:top w:w="0" w:type="dxa"/>
              <w:left w:w="108" w:type="dxa"/>
              <w:bottom w:w="0" w:type="dxa"/>
              <w:right w:w="108" w:type="dxa"/>
            </w:tcMar>
          </w:tcPr>
          <w:p w14:paraId="2054DC71"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vAlign w:val="bottom"/>
          </w:tcPr>
          <w:p w14:paraId="7299A6CD" w14:textId="77777777" w:rsidR="00C11CD8" w:rsidRPr="008112E5" w:rsidRDefault="00C11CD8" w:rsidP="000119B7">
            <w:r w:rsidRPr="008112E5">
              <w:t>LaMont</w:t>
            </w:r>
            <w:r>
              <w:t>, Mike</w:t>
            </w:r>
          </w:p>
        </w:tc>
        <w:tc>
          <w:tcPr>
            <w:tcW w:w="2880" w:type="dxa"/>
            <w:tcMar>
              <w:top w:w="0" w:type="dxa"/>
              <w:left w:w="108" w:type="dxa"/>
              <w:bottom w:w="0" w:type="dxa"/>
              <w:right w:w="108" w:type="dxa"/>
            </w:tcMar>
          </w:tcPr>
          <w:p w14:paraId="0BA0F8D1" w14:textId="77777777" w:rsidR="00C11CD8" w:rsidRDefault="00C11CD8" w:rsidP="000119B7">
            <w:r w:rsidRPr="00AA0FD0">
              <w:t>New Century</w:t>
            </w:r>
          </w:p>
        </w:tc>
      </w:tr>
      <w:tr w:rsidR="00C11CD8" w:rsidRPr="00B01DC6" w14:paraId="14478437" w14:textId="77777777" w:rsidTr="000119B7">
        <w:trPr>
          <w:cantSplit/>
        </w:trPr>
        <w:tc>
          <w:tcPr>
            <w:tcW w:w="378" w:type="dxa"/>
            <w:tcMar>
              <w:top w:w="0" w:type="dxa"/>
              <w:left w:w="108" w:type="dxa"/>
              <w:bottom w:w="0" w:type="dxa"/>
              <w:right w:w="108" w:type="dxa"/>
            </w:tcMar>
          </w:tcPr>
          <w:p w14:paraId="0466BDAE"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7487633F" w14:textId="77777777" w:rsidR="00C11CD8" w:rsidRPr="00B01DC6" w:rsidRDefault="00C11CD8" w:rsidP="000119B7">
            <w:r>
              <w:t>Leewis, Keith</w:t>
            </w:r>
          </w:p>
        </w:tc>
        <w:tc>
          <w:tcPr>
            <w:tcW w:w="2880" w:type="dxa"/>
            <w:tcMar>
              <w:top w:w="0" w:type="dxa"/>
              <w:left w:w="108" w:type="dxa"/>
              <w:bottom w:w="0" w:type="dxa"/>
              <w:right w:w="108" w:type="dxa"/>
            </w:tcMar>
          </w:tcPr>
          <w:p w14:paraId="08F75A15" w14:textId="048FBB27" w:rsidR="00C11CD8" w:rsidRPr="00B01DC6" w:rsidRDefault="00C11CD8" w:rsidP="000119B7">
            <w:r>
              <w:t>Leewis &amp; Associates</w:t>
            </w:r>
            <w:r w:rsidR="0007518F">
              <w:t xml:space="preserve"> (B31.8 &amp; B31.8S)</w:t>
            </w:r>
          </w:p>
        </w:tc>
      </w:tr>
      <w:tr w:rsidR="00C11CD8" w14:paraId="0EC756CC" w14:textId="77777777" w:rsidTr="000119B7">
        <w:trPr>
          <w:cantSplit/>
        </w:trPr>
        <w:tc>
          <w:tcPr>
            <w:tcW w:w="378" w:type="dxa"/>
            <w:tcMar>
              <w:top w:w="0" w:type="dxa"/>
              <w:left w:w="108" w:type="dxa"/>
              <w:bottom w:w="0" w:type="dxa"/>
              <w:right w:w="108" w:type="dxa"/>
            </w:tcMar>
          </w:tcPr>
          <w:p w14:paraId="16A7E862"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428AA622" w14:textId="77777777" w:rsidR="00C11CD8" w:rsidRDefault="00C11CD8" w:rsidP="000119B7">
            <w:r>
              <w:t>Lever, Ernest</w:t>
            </w:r>
          </w:p>
        </w:tc>
        <w:tc>
          <w:tcPr>
            <w:tcW w:w="2880" w:type="dxa"/>
            <w:tcMar>
              <w:top w:w="0" w:type="dxa"/>
              <w:left w:w="108" w:type="dxa"/>
              <w:bottom w:w="0" w:type="dxa"/>
              <w:right w:w="108" w:type="dxa"/>
            </w:tcMar>
          </w:tcPr>
          <w:p w14:paraId="5C143879" w14:textId="77777777" w:rsidR="00C11CD8" w:rsidRDefault="00C11CD8" w:rsidP="000119B7">
            <w:r>
              <w:t>GTI</w:t>
            </w:r>
          </w:p>
        </w:tc>
      </w:tr>
      <w:tr w:rsidR="00C11CD8" w14:paraId="6C687301" w14:textId="77777777" w:rsidTr="000119B7">
        <w:trPr>
          <w:cantSplit/>
        </w:trPr>
        <w:tc>
          <w:tcPr>
            <w:tcW w:w="378" w:type="dxa"/>
            <w:tcMar>
              <w:top w:w="0" w:type="dxa"/>
              <w:left w:w="108" w:type="dxa"/>
              <w:bottom w:w="0" w:type="dxa"/>
              <w:right w:w="108" w:type="dxa"/>
            </w:tcMar>
          </w:tcPr>
          <w:p w14:paraId="1059859D"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55677FAC" w14:textId="77777777" w:rsidR="00C11CD8" w:rsidRDefault="00C11CD8" w:rsidP="000119B7">
            <w:r>
              <w:t>McClymont, Andy</w:t>
            </w:r>
          </w:p>
        </w:tc>
        <w:tc>
          <w:tcPr>
            <w:tcW w:w="2880" w:type="dxa"/>
            <w:tcMar>
              <w:top w:w="0" w:type="dxa"/>
              <w:left w:w="108" w:type="dxa"/>
              <w:bottom w:w="0" w:type="dxa"/>
              <w:right w:w="108" w:type="dxa"/>
            </w:tcMar>
          </w:tcPr>
          <w:p w14:paraId="7E99C6B1" w14:textId="77777777" w:rsidR="00C11CD8" w:rsidRDefault="00C11CD8" w:rsidP="000119B7">
            <w:r>
              <w:t>Cycla</w:t>
            </w:r>
          </w:p>
        </w:tc>
      </w:tr>
      <w:tr w:rsidR="00C11CD8" w:rsidRPr="00B01DC6" w14:paraId="7E201998" w14:textId="77777777" w:rsidTr="000119B7">
        <w:trPr>
          <w:cantSplit/>
        </w:trPr>
        <w:tc>
          <w:tcPr>
            <w:tcW w:w="378" w:type="dxa"/>
            <w:tcMar>
              <w:top w:w="0" w:type="dxa"/>
              <w:left w:w="108" w:type="dxa"/>
              <w:bottom w:w="0" w:type="dxa"/>
              <w:right w:w="108" w:type="dxa"/>
            </w:tcMar>
          </w:tcPr>
          <w:p w14:paraId="7E10CD31"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659CDD4A" w14:textId="77777777" w:rsidR="00C11CD8" w:rsidRPr="00B01DC6" w:rsidRDefault="00C11CD8" w:rsidP="000119B7">
            <w:r w:rsidRPr="00B01DC6">
              <w:t>McLaren</w:t>
            </w:r>
            <w:r>
              <w:t>, Chris</w:t>
            </w:r>
          </w:p>
        </w:tc>
        <w:tc>
          <w:tcPr>
            <w:tcW w:w="2880" w:type="dxa"/>
            <w:tcMar>
              <w:top w:w="0" w:type="dxa"/>
              <w:left w:w="108" w:type="dxa"/>
              <w:bottom w:w="0" w:type="dxa"/>
              <w:right w:w="108" w:type="dxa"/>
            </w:tcMar>
          </w:tcPr>
          <w:p w14:paraId="4DE24FE6" w14:textId="77777777" w:rsidR="00C11CD8" w:rsidRPr="00B01DC6" w:rsidRDefault="00C11CD8" w:rsidP="000119B7">
            <w:r w:rsidRPr="00B01DC6">
              <w:t>PHMSA</w:t>
            </w:r>
          </w:p>
        </w:tc>
      </w:tr>
      <w:tr w:rsidR="00C11CD8" w:rsidRPr="00B01DC6" w14:paraId="73710778" w14:textId="77777777" w:rsidTr="000119B7">
        <w:trPr>
          <w:cantSplit/>
        </w:trPr>
        <w:tc>
          <w:tcPr>
            <w:tcW w:w="378" w:type="dxa"/>
            <w:tcMar>
              <w:top w:w="0" w:type="dxa"/>
              <w:left w:w="108" w:type="dxa"/>
              <w:bottom w:w="0" w:type="dxa"/>
              <w:right w:w="108" w:type="dxa"/>
            </w:tcMar>
          </w:tcPr>
          <w:p w14:paraId="3082E3C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2868A04F" w14:textId="77777777" w:rsidR="00C11CD8" w:rsidRPr="00B01DC6" w:rsidRDefault="00C11CD8" w:rsidP="000119B7">
            <w:r w:rsidRPr="00B01DC6">
              <w:t>Nanney</w:t>
            </w:r>
            <w:r>
              <w:t>, Steve</w:t>
            </w:r>
          </w:p>
        </w:tc>
        <w:tc>
          <w:tcPr>
            <w:tcW w:w="2880" w:type="dxa"/>
            <w:tcMar>
              <w:top w:w="0" w:type="dxa"/>
              <w:left w:w="108" w:type="dxa"/>
              <w:bottom w:w="0" w:type="dxa"/>
              <w:right w:w="108" w:type="dxa"/>
            </w:tcMar>
          </w:tcPr>
          <w:p w14:paraId="50DAC2D3" w14:textId="77777777" w:rsidR="00C11CD8" w:rsidRPr="00B01DC6" w:rsidRDefault="00C11CD8" w:rsidP="000119B7">
            <w:r w:rsidRPr="00B01DC6">
              <w:t>PHMSA</w:t>
            </w:r>
          </w:p>
        </w:tc>
      </w:tr>
      <w:tr w:rsidR="001B3DCA" w:rsidRPr="00B01DC6" w14:paraId="634734A2" w14:textId="77777777" w:rsidTr="000119B7">
        <w:trPr>
          <w:cantSplit/>
        </w:trPr>
        <w:tc>
          <w:tcPr>
            <w:tcW w:w="378" w:type="dxa"/>
            <w:tcMar>
              <w:top w:w="0" w:type="dxa"/>
              <w:left w:w="108" w:type="dxa"/>
              <w:bottom w:w="0" w:type="dxa"/>
              <w:right w:w="108" w:type="dxa"/>
            </w:tcMar>
          </w:tcPr>
          <w:p w14:paraId="77264C23" w14:textId="77777777" w:rsidR="001B3DCA" w:rsidRPr="00B01DC6" w:rsidRDefault="001B3DCA" w:rsidP="00C11CD8">
            <w:pPr>
              <w:numPr>
                <w:ilvl w:val="0"/>
                <w:numId w:val="11"/>
              </w:numPr>
              <w:spacing w:after="200" w:line="276" w:lineRule="auto"/>
              <w:rPr>
                <w:b/>
                <w:bCs/>
              </w:rPr>
            </w:pPr>
          </w:p>
        </w:tc>
        <w:tc>
          <w:tcPr>
            <w:tcW w:w="2070" w:type="dxa"/>
            <w:tcMar>
              <w:top w:w="0" w:type="dxa"/>
              <w:left w:w="108" w:type="dxa"/>
              <w:bottom w:w="0" w:type="dxa"/>
              <w:right w:w="108" w:type="dxa"/>
            </w:tcMar>
          </w:tcPr>
          <w:p w14:paraId="1343E184" w14:textId="7D4ABD55" w:rsidR="001B3DCA" w:rsidRPr="00B01DC6" w:rsidRDefault="001B3DCA" w:rsidP="000119B7">
            <w:r>
              <w:t>Osman, CJ*</w:t>
            </w:r>
          </w:p>
        </w:tc>
        <w:tc>
          <w:tcPr>
            <w:tcW w:w="2880" w:type="dxa"/>
            <w:tcMar>
              <w:top w:w="0" w:type="dxa"/>
              <w:left w:w="108" w:type="dxa"/>
              <w:bottom w:w="0" w:type="dxa"/>
              <w:right w:w="108" w:type="dxa"/>
            </w:tcMar>
          </w:tcPr>
          <w:p w14:paraId="2E2F2FBD" w14:textId="10FAB6FD" w:rsidR="001B3DCA" w:rsidRPr="00B01DC6" w:rsidRDefault="001B3DCA" w:rsidP="000119B7">
            <w:r>
              <w:t>INGAA</w:t>
            </w:r>
          </w:p>
        </w:tc>
      </w:tr>
      <w:tr w:rsidR="00C11CD8" w14:paraId="00406D5F" w14:textId="77777777" w:rsidTr="000119B7">
        <w:trPr>
          <w:cantSplit/>
        </w:trPr>
        <w:tc>
          <w:tcPr>
            <w:tcW w:w="378" w:type="dxa"/>
            <w:tcMar>
              <w:top w:w="0" w:type="dxa"/>
              <w:left w:w="108" w:type="dxa"/>
              <w:bottom w:w="0" w:type="dxa"/>
              <w:right w:w="108" w:type="dxa"/>
            </w:tcMar>
          </w:tcPr>
          <w:p w14:paraId="3516C9DD"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464AF089" w14:textId="77777777" w:rsidR="00C11CD8" w:rsidRPr="008112E5" w:rsidRDefault="00C11CD8" w:rsidP="000119B7">
            <w:r w:rsidRPr="008112E5">
              <w:t>Rizk</w:t>
            </w:r>
            <w:r>
              <w:t>, Tony</w:t>
            </w:r>
          </w:p>
        </w:tc>
        <w:tc>
          <w:tcPr>
            <w:tcW w:w="2880" w:type="dxa"/>
            <w:tcMar>
              <w:top w:w="0" w:type="dxa"/>
              <w:left w:w="108" w:type="dxa"/>
              <w:bottom w:w="0" w:type="dxa"/>
              <w:right w:w="108" w:type="dxa"/>
            </w:tcMar>
          </w:tcPr>
          <w:p w14:paraId="43FA9C06" w14:textId="77777777" w:rsidR="00C11CD8" w:rsidRDefault="00C11CD8" w:rsidP="000119B7">
            <w:r w:rsidRPr="00AA0FD0">
              <w:t>Boardwalk Partners</w:t>
            </w:r>
          </w:p>
        </w:tc>
      </w:tr>
      <w:tr w:rsidR="00C11CD8" w:rsidRPr="00B01DC6" w14:paraId="34F98D98" w14:textId="77777777" w:rsidTr="000119B7">
        <w:trPr>
          <w:cantSplit/>
        </w:trPr>
        <w:tc>
          <w:tcPr>
            <w:tcW w:w="378" w:type="dxa"/>
            <w:tcMar>
              <w:top w:w="0" w:type="dxa"/>
              <w:left w:w="108" w:type="dxa"/>
              <w:bottom w:w="0" w:type="dxa"/>
              <w:right w:w="108" w:type="dxa"/>
            </w:tcMar>
          </w:tcPr>
          <w:p w14:paraId="42B08B29"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09D77FD6" w14:textId="77777777" w:rsidR="00C11CD8" w:rsidRPr="00B01DC6" w:rsidRDefault="00C11CD8" w:rsidP="000119B7">
            <w:r w:rsidRPr="00B01DC6">
              <w:t>Sa</w:t>
            </w:r>
            <w:r>
              <w:t>u</w:t>
            </w:r>
            <w:r w:rsidRPr="00B01DC6">
              <w:t>lters</w:t>
            </w:r>
            <w:r>
              <w:t>, Stuart</w:t>
            </w:r>
          </w:p>
        </w:tc>
        <w:tc>
          <w:tcPr>
            <w:tcW w:w="2880" w:type="dxa"/>
            <w:tcMar>
              <w:top w:w="0" w:type="dxa"/>
              <w:left w:w="108" w:type="dxa"/>
              <w:bottom w:w="0" w:type="dxa"/>
              <w:right w:w="108" w:type="dxa"/>
            </w:tcMar>
          </w:tcPr>
          <w:p w14:paraId="2B4FF1BC" w14:textId="77777777" w:rsidR="00C11CD8" w:rsidRPr="00B01DC6" w:rsidRDefault="00C11CD8" w:rsidP="000119B7">
            <w:r w:rsidRPr="00B01DC6">
              <w:t>API</w:t>
            </w:r>
          </w:p>
        </w:tc>
      </w:tr>
      <w:tr w:rsidR="00C11CD8" w14:paraId="1DAA41F8" w14:textId="77777777" w:rsidTr="000119B7">
        <w:trPr>
          <w:cantSplit/>
        </w:trPr>
        <w:tc>
          <w:tcPr>
            <w:tcW w:w="378" w:type="dxa"/>
            <w:tcMar>
              <w:top w:w="0" w:type="dxa"/>
              <w:left w:w="108" w:type="dxa"/>
              <w:bottom w:w="0" w:type="dxa"/>
              <w:right w:w="108" w:type="dxa"/>
            </w:tcMar>
          </w:tcPr>
          <w:p w14:paraId="64B9C0F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452C4E72" w14:textId="77777777" w:rsidR="00C11CD8" w:rsidRPr="008112E5" w:rsidRDefault="00C11CD8" w:rsidP="000119B7">
            <w:r w:rsidRPr="008112E5">
              <w:t>Scrivner</w:t>
            </w:r>
            <w:r>
              <w:t>, J.</w:t>
            </w:r>
          </w:p>
        </w:tc>
        <w:tc>
          <w:tcPr>
            <w:tcW w:w="2880" w:type="dxa"/>
            <w:tcMar>
              <w:top w:w="0" w:type="dxa"/>
              <w:left w:w="108" w:type="dxa"/>
              <w:bottom w:w="0" w:type="dxa"/>
              <w:right w:w="108" w:type="dxa"/>
            </w:tcMar>
          </w:tcPr>
          <w:p w14:paraId="4FCA4447" w14:textId="77777777" w:rsidR="00C11CD8" w:rsidRDefault="00C11CD8" w:rsidP="000119B7">
            <w:r>
              <w:t>Boardwalk Partners</w:t>
            </w:r>
          </w:p>
        </w:tc>
      </w:tr>
      <w:tr w:rsidR="00C11CD8" w:rsidRPr="00B01DC6" w14:paraId="2C766866" w14:textId="77777777" w:rsidTr="000119B7">
        <w:trPr>
          <w:cantSplit/>
        </w:trPr>
        <w:tc>
          <w:tcPr>
            <w:tcW w:w="378" w:type="dxa"/>
            <w:tcMar>
              <w:top w:w="0" w:type="dxa"/>
              <w:left w:w="108" w:type="dxa"/>
              <w:bottom w:w="0" w:type="dxa"/>
              <w:right w:w="108" w:type="dxa"/>
            </w:tcMar>
          </w:tcPr>
          <w:p w14:paraId="27B18955"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60EE4B3B" w14:textId="77777777" w:rsidR="00C11CD8" w:rsidRPr="00B01DC6" w:rsidRDefault="00C11CD8" w:rsidP="000119B7">
            <w:r w:rsidRPr="00B01DC6">
              <w:t>Spillers</w:t>
            </w:r>
            <w:r>
              <w:t>, Dane</w:t>
            </w:r>
          </w:p>
        </w:tc>
        <w:tc>
          <w:tcPr>
            <w:tcW w:w="2880" w:type="dxa"/>
            <w:tcMar>
              <w:top w:w="0" w:type="dxa"/>
              <w:left w:w="108" w:type="dxa"/>
              <w:bottom w:w="0" w:type="dxa"/>
              <w:right w:w="108" w:type="dxa"/>
            </w:tcMar>
          </w:tcPr>
          <w:p w14:paraId="30C90FF8" w14:textId="77777777" w:rsidR="00C11CD8" w:rsidRPr="00B01DC6" w:rsidRDefault="00C11CD8" w:rsidP="000119B7">
            <w:r w:rsidRPr="00B01DC6">
              <w:t>PHMSA</w:t>
            </w:r>
          </w:p>
        </w:tc>
      </w:tr>
      <w:tr w:rsidR="00C11CD8" w14:paraId="4E625B3C" w14:textId="77777777" w:rsidTr="000119B7">
        <w:trPr>
          <w:cantSplit/>
        </w:trPr>
        <w:tc>
          <w:tcPr>
            <w:tcW w:w="378" w:type="dxa"/>
            <w:tcMar>
              <w:top w:w="0" w:type="dxa"/>
              <w:left w:w="108" w:type="dxa"/>
              <w:bottom w:w="0" w:type="dxa"/>
              <w:right w:w="108" w:type="dxa"/>
            </w:tcMar>
          </w:tcPr>
          <w:p w14:paraId="558FD996"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0A9B22BE" w14:textId="77777777" w:rsidR="00C11CD8" w:rsidRDefault="00C11CD8" w:rsidP="000119B7">
            <w:r w:rsidRPr="008112E5">
              <w:t>St. Germain</w:t>
            </w:r>
            <w:r>
              <w:t xml:space="preserve">, </w:t>
            </w:r>
            <w:r w:rsidRPr="008112E5">
              <w:t>Shawn</w:t>
            </w:r>
          </w:p>
        </w:tc>
        <w:tc>
          <w:tcPr>
            <w:tcW w:w="2880" w:type="dxa"/>
            <w:tcMar>
              <w:top w:w="0" w:type="dxa"/>
              <w:left w:w="108" w:type="dxa"/>
              <w:bottom w:w="0" w:type="dxa"/>
              <w:right w:w="108" w:type="dxa"/>
            </w:tcMar>
          </w:tcPr>
          <w:p w14:paraId="7C907EEE" w14:textId="77777777" w:rsidR="00C11CD8" w:rsidRDefault="00C11CD8" w:rsidP="000119B7">
            <w:r>
              <w:t>Idaho National Lab</w:t>
            </w:r>
          </w:p>
        </w:tc>
      </w:tr>
      <w:tr w:rsidR="001B3DCA" w14:paraId="5CFCA987" w14:textId="77777777" w:rsidTr="000119B7">
        <w:trPr>
          <w:cantSplit/>
        </w:trPr>
        <w:tc>
          <w:tcPr>
            <w:tcW w:w="378" w:type="dxa"/>
            <w:tcMar>
              <w:top w:w="0" w:type="dxa"/>
              <w:left w:w="108" w:type="dxa"/>
              <w:bottom w:w="0" w:type="dxa"/>
              <w:right w:w="108" w:type="dxa"/>
            </w:tcMar>
          </w:tcPr>
          <w:p w14:paraId="0DF1FF1F" w14:textId="77777777" w:rsidR="001B3DCA" w:rsidRPr="00B01DC6" w:rsidRDefault="001B3DCA" w:rsidP="00C11CD8">
            <w:pPr>
              <w:numPr>
                <w:ilvl w:val="0"/>
                <w:numId w:val="11"/>
              </w:numPr>
              <w:spacing w:after="200" w:line="276" w:lineRule="auto"/>
              <w:rPr>
                <w:b/>
                <w:bCs/>
              </w:rPr>
            </w:pPr>
          </w:p>
        </w:tc>
        <w:tc>
          <w:tcPr>
            <w:tcW w:w="2070" w:type="dxa"/>
            <w:tcMar>
              <w:top w:w="0" w:type="dxa"/>
              <w:left w:w="108" w:type="dxa"/>
              <w:bottom w:w="0" w:type="dxa"/>
              <w:right w:w="108" w:type="dxa"/>
            </w:tcMar>
          </w:tcPr>
          <w:p w14:paraId="17D4EF3A" w14:textId="6E8D8BDB" w:rsidR="001B3DCA" w:rsidRPr="008112E5" w:rsidRDefault="001B3DCA" w:rsidP="000119B7">
            <w:r>
              <w:t>Steere, Jacob*</w:t>
            </w:r>
          </w:p>
        </w:tc>
        <w:tc>
          <w:tcPr>
            <w:tcW w:w="2880" w:type="dxa"/>
            <w:tcMar>
              <w:top w:w="0" w:type="dxa"/>
              <w:left w:w="108" w:type="dxa"/>
              <w:bottom w:w="0" w:type="dxa"/>
              <w:right w:w="108" w:type="dxa"/>
            </w:tcMar>
          </w:tcPr>
          <w:p w14:paraId="5EEA48EE" w14:textId="6810FB82" w:rsidR="001B3DCA" w:rsidRDefault="001B3DCA" w:rsidP="000119B7">
            <w:r>
              <w:t>Consumers</w:t>
            </w:r>
          </w:p>
        </w:tc>
      </w:tr>
      <w:tr w:rsidR="001B3DCA" w14:paraId="67F81E9E" w14:textId="77777777" w:rsidTr="000119B7">
        <w:trPr>
          <w:cantSplit/>
        </w:trPr>
        <w:tc>
          <w:tcPr>
            <w:tcW w:w="378" w:type="dxa"/>
            <w:tcMar>
              <w:top w:w="0" w:type="dxa"/>
              <w:left w:w="108" w:type="dxa"/>
              <w:bottom w:w="0" w:type="dxa"/>
              <w:right w:w="108" w:type="dxa"/>
            </w:tcMar>
          </w:tcPr>
          <w:p w14:paraId="028449BD" w14:textId="77777777" w:rsidR="001B3DCA" w:rsidRPr="00B01DC6" w:rsidRDefault="001B3DCA" w:rsidP="00C11CD8">
            <w:pPr>
              <w:numPr>
                <w:ilvl w:val="0"/>
                <w:numId w:val="11"/>
              </w:numPr>
              <w:spacing w:after="200" w:line="276" w:lineRule="auto"/>
              <w:rPr>
                <w:b/>
                <w:bCs/>
              </w:rPr>
            </w:pPr>
          </w:p>
        </w:tc>
        <w:tc>
          <w:tcPr>
            <w:tcW w:w="2070" w:type="dxa"/>
            <w:tcMar>
              <w:top w:w="0" w:type="dxa"/>
              <w:left w:w="108" w:type="dxa"/>
              <w:bottom w:w="0" w:type="dxa"/>
              <w:right w:w="108" w:type="dxa"/>
            </w:tcMar>
          </w:tcPr>
          <w:p w14:paraId="280D836C" w14:textId="5E847CED" w:rsidR="001B3DCA" w:rsidRDefault="001B3DCA" w:rsidP="000119B7">
            <w:r>
              <w:t>To</w:t>
            </w:r>
            <w:r w:rsidR="00416037">
              <w:t>oley, J</w:t>
            </w:r>
            <w:r w:rsidR="004B468F">
              <w:t>ared</w:t>
            </w:r>
            <w:r w:rsidR="00416037">
              <w:t>*</w:t>
            </w:r>
          </w:p>
        </w:tc>
        <w:tc>
          <w:tcPr>
            <w:tcW w:w="2880" w:type="dxa"/>
            <w:tcMar>
              <w:top w:w="0" w:type="dxa"/>
              <w:left w:w="108" w:type="dxa"/>
              <w:bottom w:w="0" w:type="dxa"/>
              <w:right w:w="108" w:type="dxa"/>
            </w:tcMar>
          </w:tcPr>
          <w:p w14:paraId="29777CB6" w14:textId="594BF675" w:rsidR="001B3DCA" w:rsidRDefault="004B468F" w:rsidP="000119B7">
            <w:r>
              <w:t>Kinder</w:t>
            </w:r>
            <w:r w:rsidR="005803C2">
              <w:t xml:space="preserve"> </w:t>
            </w:r>
            <w:r>
              <w:t>Morgan</w:t>
            </w:r>
          </w:p>
        </w:tc>
      </w:tr>
      <w:tr w:rsidR="00C11CD8" w14:paraId="2FE26428" w14:textId="77777777" w:rsidTr="000119B7">
        <w:trPr>
          <w:cantSplit/>
        </w:trPr>
        <w:tc>
          <w:tcPr>
            <w:tcW w:w="378" w:type="dxa"/>
            <w:tcMar>
              <w:top w:w="0" w:type="dxa"/>
              <w:left w:w="108" w:type="dxa"/>
              <w:bottom w:w="0" w:type="dxa"/>
              <w:right w:w="108" w:type="dxa"/>
            </w:tcMar>
          </w:tcPr>
          <w:p w14:paraId="2E52E07E"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vAlign w:val="bottom"/>
          </w:tcPr>
          <w:p w14:paraId="3C7B177E" w14:textId="77777777" w:rsidR="00C11CD8" w:rsidRPr="008112E5" w:rsidRDefault="00C11CD8" w:rsidP="000119B7">
            <w:r w:rsidRPr="008112E5">
              <w:t>Tomic</w:t>
            </w:r>
            <w:r>
              <w:t>, Aleksandar</w:t>
            </w:r>
          </w:p>
        </w:tc>
        <w:tc>
          <w:tcPr>
            <w:tcW w:w="2880" w:type="dxa"/>
            <w:tcMar>
              <w:top w:w="0" w:type="dxa"/>
              <w:left w:w="108" w:type="dxa"/>
              <w:bottom w:w="0" w:type="dxa"/>
              <w:right w:w="108" w:type="dxa"/>
            </w:tcMar>
          </w:tcPr>
          <w:p w14:paraId="59410ED2" w14:textId="77777777" w:rsidR="00C11CD8" w:rsidRDefault="00C11CD8" w:rsidP="000119B7">
            <w:r w:rsidRPr="00AA0FD0">
              <w:t>TransCanada</w:t>
            </w:r>
          </w:p>
        </w:tc>
      </w:tr>
      <w:tr w:rsidR="00C11CD8" w14:paraId="1D640216" w14:textId="77777777" w:rsidTr="000119B7">
        <w:trPr>
          <w:cantSplit/>
        </w:trPr>
        <w:tc>
          <w:tcPr>
            <w:tcW w:w="378" w:type="dxa"/>
            <w:tcMar>
              <w:top w:w="0" w:type="dxa"/>
              <w:left w:w="108" w:type="dxa"/>
              <w:bottom w:w="0" w:type="dxa"/>
              <w:right w:w="108" w:type="dxa"/>
            </w:tcMar>
          </w:tcPr>
          <w:p w14:paraId="1B29328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1683BF95" w14:textId="77777777" w:rsidR="00C11CD8" w:rsidRDefault="00C11CD8" w:rsidP="000119B7">
            <w:r>
              <w:t>Veenstra, Peter</w:t>
            </w:r>
          </w:p>
        </w:tc>
        <w:tc>
          <w:tcPr>
            <w:tcW w:w="2880" w:type="dxa"/>
            <w:tcMar>
              <w:top w:w="0" w:type="dxa"/>
              <w:left w:w="108" w:type="dxa"/>
              <w:bottom w:w="0" w:type="dxa"/>
              <w:right w:w="108" w:type="dxa"/>
            </w:tcMar>
          </w:tcPr>
          <w:p w14:paraId="5759717F" w14:textId="77777777" w:rsidR="00C11CD8" w:rsidRDefault="00C11CD8" w:rsidP="000119B7">
            <w:r w:rsidRPr="00AA0FD0">
              <w:t>TRC</w:t>
            </w:r>
            <w:r>
              <w:t xml:space="preserve"> Solutions</w:t>
            </w:r>
          </w:p>
        </w:tc>
      </w:tr>
      <w:tr w:rsidR="00C11CD8" w:rsidRPr="00B01DC6" w14:paraId="3A8785E5" w14:textId="77777777" w:rsidTr="000119B7">
        <w:trPr>
          <w:cantSplit/>
        </w:trPr>
        <w:tc>
          <w:tcPr>
            <w:tcW w:w="378" w:type="dxa"/>
            <w:tcMar>
              <w:top w:w="0" w:type="dxa"/>
              <w:left w:w="108" w:type="dxa"/>
              <w:bottom w:w="0" w:type="dxa"/>
              <w:right w:w="108" w:type="dxa"/>
            </w:tcMar>
          </w:tcPr>
          <w:p w14:paraId="20B0BD84"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37633B48" w14:textId="77777777" w:rsidR="00C11CD8" w:rsidRPr="00B01DC6" w:rsidRDefault="00C11CD8" w:rsidP="000119B7">
            <w:r w:rsidRPr="00B01DC6">
              <w:t>Westrick</w:t>
            </w:r>
            <w:r>
              <w:t>, Patrick</w:t>
            </w:r>
          </w:p>
        </w:tc>
        <w:tc>
          <w:tcPr>
            <w:tcW w:w="2880" w:type="dxa"/>
            <w:tcMar>
              <w:top w:w="0" w:type="dxa"/>
              <w:left w:w="108" w:type="dxa"/>
              <w:bottom w:w="0" w:type="dxa"/>
              <w:right w:w="108" w:type="dxa"/>
            </w:tcMar>
          </w:tcPr>
          <w:p w14:paraId="74E61A2F" w14:textId="77777777" w:rsidR="00C11CD8" w:rsidRPr="00B01DC6" w:rsidRDefault="00C11CD8" w:rsidP="000119B7">
            <w:r w:rsidRPr="00B01DC6">
              <w:t>Marathon</w:t>
            </w:r>
            <w:r>
              <w:t xml:space="preserve"> Pipeline</w:t>
            </w:r>
          </w:p>
        </w:tc>
      </w:tr>
      <w:tr w:rsidR="00C11CD8" w:rsidRPr="00B01DC6" w14:paraId="6198463E" w14:textId="77777777" w:rsidTr="000119B7">
        <w:trPr>
          <w:cantSplit/>
        </w:trPr>
        <w:tc>
          <w:tcPr>
            <w:tcW w:w="378" w:type="dxa"/>
            <w:tcMar>
              <w:top w:w="0" w:type="dxa"/>
              <w:left w:w="108" w:type="dxa"/>
              <w:bottom w:w="0" w:type="dxa"/>
              <w:right w:w="108" w:type="dxa"/>
            </w:tcMar>
          </w:tcPr>
          <w:p w14:paraId="7C286FBD" w14:textId="77777777" w:rsidR="00C11CD8" w:rsidRPr="00B01DC6" w:rsidRDefault="00C11CD8" w:rsidP="00C11CD8">
            <w:pPr>
              <w:numPr>
                <w:ilvl w:val="0"/>
                <w:numId w:val="11"/>
              </w:numPr>
              <w:spacing w:after="200" w:line="276" w:lineRule="auto"/>
              <w:rPr>
                <w:b/>
                <w:bCs/>
              </w:rPr>
            </w:pPr>
          </w:p>
        </w:tc>
        <w:tc>
          <w:tcPr>
            <w:tcW w:w="2070" w:type="dxa"/>
            <w:tcMar>
              <w:top w:w="0" w:type="dxa"/>
              <w:left w:w="108" w:type="dxa"/>
              <w:bottom w:w="0" w:type="dxa"/>
              <w:right w:w="108" w:type="dxa"/>
            </w:tcMar>
          </w:tcPr>
          <w:p w14:paraId="3653A5CA" w14:textId="77777777" w:rsidR="00C11CD8" w:rsidRPr="00B01DC6" w:rsidRDefault="00C11CD8" w:rsidP="000119B7">
            <w:r w:rsidRPr="00B01DC6">
              <w:t>Youngblood</w:t>
            </w:r>
            <w:r>
              <w:t>, Robert</w:t>
            </w:r>
          </w:p>
        </w:tc>
        <w:tc>
          <w:tcPr>
            <w:tcW w:w="2880" w:type="dxa"/>
            <w:tcMar>
              <w:top w:w="0" w:type="dxa"/>
              <w:left w:w="108" w:type="dxa"/>
              <w:bottom w:w="0" w:type="dxa"/>
              <w:right w:w="108" w:type="dxa"/>
            </w:tcMar>
          </w:tcPr>
          <w:p w14:paraId="420C013D" w14:textId="77777777" w:rsidR="00C11CD8" w:rsidRPr="00B01DC6" w:rsidRDefault="00C11CD8" w:rsidP="000119B7">
            <w:pPr>
              <w:rPr>
                <w:b/>
                <w:bCs/>
              </w:rPr>
            </w:pPr>
            <w:r w:rsidRPr="00B01DC6">
              <w:t>Idaho National Laboratory</w:t>
            </w:r>
          </w:p>
        </w:tc>
      </w:tr>
    </w:tbl>
    <w:p w14:paraId="4F4EF828" w14:textId="77777777" w:rsidR="00C11CD8" w:rsidRPr="00344669" w:rsidRDefault="00C11CD8"/>
    <w:sectPr w:rsidR="00C11CD8" w:rsidRPr="00344669" w:rsidSect="008A69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25E6" w14:textId="77777777" w:rsidR="00EE37D5" w:rsidRDefault="00EE37D5" w:rsidP="003D1E2C">
      <w:pPr>
        <w:spacing w:after="0" w:line="240" w:lineRule="auto"/>
      </w:pPr>
      <w:r>
        <w:separator/>
      </w:r>
    </w:p>
  </w:endnote>
  <w:endnote w:type="continuationSeparator" w:id="0">
    <w:p w14:paraId="726A0077" w14:textId="77777777" w:rsidR="00EE37D5" w:rsidRDefault="00EE37D5" w:rsidP="003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1B15" w14:textId="77777777" w:rsidR="00EE37D5" w:rsidRDefault="00EE37D5" w:rsidP="003D1E2C">
      <w:pPr>
        <w:spacing w:after="0" w:line="240" w:lineRule="auto"/>
      </w:pPr>
      <w:r>
        <w:separator/>
      </w:r>
    </w:p>
  </w:footnote>
  <w:footnote w:type="continuationSeparator" w:id="0">
    <w:p w14:paraId="14D30AD8" w14:textId="77777777" w:rsidR="00EE37D5" w:rsidRDefault="00EE37D5" w:rsidP="003D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F2"/>
    <w:multiLevelType w:val="hybridMultilevel"/>
    <w:tmpl w:val="4F7243E4"/>
    <w:lvl w:ilvl="0" w:tplc="C55AB2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3FA5"/>
    <w:multiLevelType w:val="hybridMultilevel"/>
    <w:tmpl w:val="C70A6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6EAE"/>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1632D9"/>
    <w:multiLevelType w:val="hybridMultilevel"/>
    <w:tmpl w:val="76E84850"/>
    <w:lvl w:ilvl="0" w:tplc="ED8A7934">
      <w:start w:val="2"/>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011F3"/>
    <w:multiLevelType w:val="hybridMultilevel"/>
    <w:tmpl w:val="5D4231CA"/>
    <w:lvl w:ilvl="0" w:tplc="13C4A7A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093DB6"/>
    <w:multiLevelType w:val="hybridMultilevel"/>
    <w:tmpl w:val="C068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B4E49"/>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3F48F4"/>
    <w:multiLevelType w:val="hybridMultilevel"/>
    <w:tmpl w:val="FA44C5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D11A5C"/>
    <w:multiLevelType w:val="hybridMultilevel"/>
    <w:tmpl w:val="68863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D43FCE">
      <w:start w:val="21"/>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56000"/>
    <w:multiLevelType w:val="hybridMultilevel"/>
    <w:tmpl w:val="CE56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B1709"/>
    <w:multiLevelType w:val="hybridMultilevel"/>
    <w:tmpl w:val="97E6E850"/>
    <w:lvl w:ilvl="0" w:tplc="C6BCA9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25724"/>
    <w:multiLevelType w:val="hybridMultilevel"/>
    <w:tmpl w:val="735C25CC"/>
    <w:lvl w:ilvl="0" w:tplc="C55AB292">
      <w:start w:val="1"/>
      <w:numFmt w:val="decimal"/>
      <w:lvlText w:val="%1."/>
      <w:lvlJc w:val="left"/>
      <w:pPr>
        <w:ind w:left="360" w:hanging="360"/>
      </w:pPr>
      <w:rPr>
        <w:rFonts w:asciiTheme="minorHAnsi" w:eastAsiaTheme="minorHAnsi" w:hAnsiTheme="minorHAnsi" w:cstheme="minorBidi"/>
      </w:rPr>
    </w:lvl>
    <w:lvl w:ilvl="1" w:tplc="72A827DC">
      <w:start w:val="1"/>
      <w:numFmt w:val="lowerLetter"/>
      <w:lvlText w:val="%2."/>
      <w:lvlJc w:val="left"/>
      <w:pPr>
        <w:ind w:left="1080" w:hanging="360"/>
      </w:pPr>
      <w:rPr>
        <w:i w:val="0"/>
      </w:rPr>
    </w:lvl>
    <w:lvl w:ilvl="2" w:tplc="54E0A30E">
      <w:start w:val="1"/>
      <w:numFmt w:val="decimal"/>
      <w:lvlText w:val="%3."/>
      <w:lvlJc w:val="left"/>
      <w:pPr>
        <w:ind w:left="1800" w:hanging="180"/>
      </w:pPr>
      <w:rPr>
        <w:rFonts w:asciiTheme="minorHAnsi" w:eastAsiaTheme="minorHAnsi" w:hAnsiTheme="minorHAnsi" w:cstheme="minorBidi"/>
      </w:rPr>
    </w:lvl>
    <w:lvl w:ilvl="3" w:tplc="00B2E2FA">
      <w:numFmt w:val="bullet"/>
      <w:lvlText w:val="-"/>
      <w:lvlJc w:val="left"/>
      <w:pPr>
        <w:ind w:left="2520" w:hanging="360"/>
      </w:pPr>
      <w:rPr>
        <w:rFonts w:ascii="Calibri" w:eastAsiaTheme="minorHAns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473C20"/>
    <w:multiLevelType w:val="hybridMultilevel"/>
    <w:tmpl w:val="C7CEB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443247"/>
    <w:multiLevelType w:val="hybridMultilevel"/>
    <w:tmpl w:val="2474B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0402CB"/>
    <w:multiLevelType w:val="hybridMultilevel"/>
    <w:tmpl w:val="AA80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3"/>
  </w:num>
  <w:num w:numId="9">
    <w:abstractNumId w:val="3"/>
  </w:num>
  <w:num w:numId="10">
    <w:abstractNumId w:val="10"/>
  </w:num>
  <w:num w:numId="11">
    <w:abstractNumId w:val="6"/>
  </w:num>
  <w:num w:numId="12">
    <w:abstractNumId w:val="14"/>
  </w:num>
  <w:num w:numId="13">
    <w:abstractNumId w:val="9"/>
  </w:num>
  <w:num w:numId="14">
    <w:abstractNumId w:val="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B9"/>
    <w:rsid w:val="00005483"/>
    <w:rsid w:val="000119B7"/>
    <w:rsid w:val="00014071"/>
    <w:rsid w:val="00015B34"/>
    <w:rsid w:val="000204E5"/>
    <w:rsid w:val="000339A0"/>
    <w:rsid w:val="00034AB7"/>
    <w:rsid w:val="00041794"/>
    <w:rsid w:val="0004469C"/>
    <w:rsid w:val="00045CD5"/>
    <w:rsid w:val="000469DB"/>
    <w:rsid w:val="00047412"/>
    <w:rsid w:val="00060BA7"/>
    <w:rsid w:val="00061A1A"/>
    <w:rsid w:val="000653C0"/>
    <w:rsid w:val="0006683C"/>
    <w:rsid w:val="00070122"/>
    <w:rsid w:val="00073AE9"/>
    <w:rsid w:val="00074DFF"/>
    <w:rsid w:val="0007502D"/>
    <w:rsid w:val="0007518F"/>
    <w:rsid w:val="00081CE5"/>
    <w:rsid w:val="000855C5"/>
    <w:rsid w:val="00086BF4"/>
    <w:rsid w:val="00086DE8"/>
    <w:rsid w:val="000948B2"/>
    <w:rsid w:val="000A0F5D"/>
    <w:rsid w:val="000A12B6"/>
    <w:rsid w:val="000A7588"/>
    <w:rsid w:val="000B36AF"/>
    <w:rsid w:val="000B54CA"/>
    <w:rsid w:val="000B5E37"/>
    <w:rsid w:val="000B6957"/>
    <w:rsid w:val="000B6F36"/>
    <w:rsid w:val="000C1F4F"/>
    <w:rsid w:val="000C77A9"/>
    <w:rsid w:val="000D2FB9"/>
    <w:rsid w:val="000D3690"/>
    <w:rsid w:val="000D3FB1"/>
    <w:rsid w:val="000D7136"/>
    <w:rsid w:val="000E0884"/>
    <w:rsid w:val="000E3444"/>
    <w:rsid w:val="000E676D"/>
    <w:rsid w:val="000E6D6D"/>
    <w:rsid w:val="000F2487"/>
    <w:rsid w:val="00100343"/>
    <w:rsid w:val="00101DEC"/>
    <w:rsid w:val="00107241"/>
    <w:rsid w:val="001148E1"/>
    <w:rsid w:val="0011599D"/>
    <w:rsid w:val="00116EF6"/>
    <w:rsid w:val="00121601"/>
    <w:rsid w:val="0012483A"/>
    <w:rsid w:val="00137ED9"/>
    <w:rsid w:val="00140153"/>
    <w:rsid w:val="00143171"/>
    <w:rsid w:val="0014364C"/>
    <w:rsid w:val="001508EA"/>
    <w:rsid w:val="001512D6"/>
    <w:rsid w:val="00151C8D"/>
    <w:rsid w:val="00152341"/>
    <w:rsid w:val="001561BE"/>
    <w:rsid w:val="001603F4"/>
    <w:rsid w:val="001655BC"/>
    <w:rsid w:val="001673BA"/>
    <w:rsid w:val="00167FBC"/>
    <w:rsid w:val="00174394"/>
    <w:rsid w:val="001945ED"/>
    <w:rsid w:val="00194992"/>
    <w:rsid w:val="001A6861"/>
    <w:rsid w:val="001A7BCA"/>
    <w:rsid w:val="001B1DAA"/>
    <w:rsid w:val="001B3DCA"/>
    <w:rsid w:val="001B6B50"/>
    <w:rsid w:val="001C5506"/>
    <w:rsid w:val="001C7255"/>
    <w:rsid w:val="001D0480"/>
    <w:rsid w:val="001D0C74"/>
    <w:rsid w:val="001D2836"/>
    <w:rsid w:val="001D43FB"/>
    <w:rsid w:val="001D68F2"/>
    <w:rsid w:val="001D6F03"/>
    <w:rsid w:val="001D79CF"/>
    <w:rsid w:val="001E2308"/>
    <w:rsid w:val="001E327E"/>
    <w:rsid w:val="001E77CE"/>
    <w:rsid w:val="001E7C10"/>
    <w:rsid w:val="001F5FF6"/>
    <w:rsid w:val="00205B06"/>
    <w:rsid w:val="00207926"/>
    <w:rsid w:val="00214C6B"/>
    <w:rsid w:val="00221C8C"/>
    <w:rsid w:val="0022402A"/>
    <w:rsid w:val="002320F2"/>
    <w:rsid w:val="00232218"/>
    <w:rsid w:val="002325C9"/>
    <w:rsid w:val="00236C17"/>
    <w:rsid w:val="00240C70"/>
    <w:rsid w:val="00243F1B"/>
    <w:rsid w:val="002468A1"/>
    <w:rsid w:val="00247E0C"/>
    <w:rsid w:val="00252E89"/>
    <w:rsid w:val="002543E3"/>
    <w:rsid w:val="00256EF7"/>
    <w:rsid w:val="002609E2"/>
    <w:rsid w:val="00262DDB"/>
    <w:rsid w:val="00263806"/>
    <w:rsid w:val="00264A7F"/>
    <w:rsid w:val="00264F14"/>
    <w:rsid w:val="0027015E"/>
    <w:rsid w:val="00270281"/>
    <w:rsid w:val="0027085C"/>
    <w:rsid w:val="0027362B"/>
    <w:rsid w:val="00275760"/>
    <w:rsid w:val="00277B9E"/>
    <w:rsid w:val="00280115"/>
    <w:rsid w:val="002805C7"/>
    <w:rsid w:val="0028779E"/>
    <w:rsid w:val="00293E50"/>
    <w:rsid w:val="00293F6F"/>
    <w:rsid w:val="00297F85"/>
    <w:rsid w:val="002A16C1"/>
    <w:rsid w:val="002A4325"/>
    <w:rsid w:val="002A6229"/>
    <w:rsid w:val="002A7DB7"/>
    <w:rsid w:val="002B3E93"/>
    <w:rsid w:val="002C02E4"/>
    <w:rsid w:val="002C17D0"/>
    <w:rsid w:val="002D3892"/>
    <w:rsid w:val="002D4821"/>
    <w:rsid w:val="002D5BD8"/>
    <w:rsid w:val="002D7F5B"/>
    <w:rsid w:val="002E1108"/>
    <w:rsid w:val="002E17CB"/>
    <w:rsid w:val="002E617E"/>
    <w:rsid w:val="002F1716"/>
    <w:rsid w:val="002F42AD"/>
    <w:rsid w:val="002F508D"/>
    <w:rsid w:val="002F6224"/>
    <w:rsid w:val="00305F7C"/>
    <w:rsid w:val="0030754E"/>
    <w:rsid w:val="0031200E"/>
    <w:rsid w:val="003225D5"/>
    <w:rsid w:val="003361C7"/>
    <w:rsid w:val="00336A6A"/>
    <w:rsid w:val="003370F1"/>
    <w:rsid w:val="00340D54"/>
    <w:rsid w:val="0034191B"/>
    <w:rsid w:val="003439F2"/>
    <w:rsid w:val="00344669"/>
    <w:rsid w:val="00345D62"/>
    <w:rsid w:val="003504B0"/>
    <w:rsid w:val="00357261"/>
    <w:rsid w:val="00360076"/>
    <w:rsid w:val="00365459"/>
    <w:rsid w:val="0036571A"/>
    <w:rsid w:val="00366257"/>
    <w:rsid w:val="00366BE5"/>
    <w:rsid w:val="0036705A"/>
    <w:rsid w:val="00374134"/>
    <w:rsid w:val="0037582E"/>
    <w:rsid w:val="0038144C"/>
    <w:rsid w:val="003925BC"/>
    <w:rsid w:val="00396FD4"/>
    <w:rsid w:val="003A0969"/>
    <w:rsid w:val="003A5BD5"/>
    <w:rsid w:val="003B723E"/>
    <w:rsid w:val="003C6C8A"/>
    <w:rsid w:val="003D0C16"/>
    <w:rsid w:val="003D1E2C"/>
    <w:rsid w:val="003D779E"/>
    <w:rsid w:val="003E07CB"/>
    <w:rsid w:val="003E5954"/>
    <w:rsid w:val="003F1FEF"/>
    <w:rsid w:val="003F20FB"/>
    <w:rsid w:val="003F256B"/>
    <w:rsid w:val="00401B65"/>
    <w:rsid w:val="00411605"/>
    <w:rsid w:val="00416037"/>
    <w:rsid w:val="004242D6"/>
    <w:rsid w:val="004256C1"/>
    <w:rsid w:val="0042722F"/>
    <w:rsid w:val="004366ED"/>
    <w:rsid w:val="00442343"/>
    <w:rsid w:val="0044597F"/>
    <w:rsid w:val="0044638A"/>
    <w:rsid w:val="004471F7"/>
    <w:rsid w:val="00453CE5"/>
    <w:rsid w:val="00463D19"/>
    <w:rsid w:val="00464DFD"/>
    <w:rsid w:val="0047153C"/>
    <w:rsid w:val="00473802"/>
    <w:rsid w:val="004765B8"/>
    <w:rsid w:val="00481108"/>
    <w:rsid w:val="004837D8"/>
    <w:rsid w:val="00484D07"/>
    <w:rsid w:val="004867DE"/>
    <w:rsid w:val="00493E4B"/>
    <w:rsid w:val="00494884"/>
    <w:rsid w:val="0049726D"/>
    <w:rsid w:val="004A2C16"/>
    <w:rsid w:val="004B0BB8"/>
    <w:rsid w:val="004B3D08"/>
    <w:rsid w:val="004B468F"/>
    <w:rsid w:val="004C1521"/>
    <w:rsid w:val="004C1C74"/>
    <w:rsid w:val="004C1ED5"/>
    <w:rsid w:val="004C2C5E"/>
    <w:rsid w:val="004C34C8"/>
    <w:rsid w:val="004C3E2A"/>
    <w:rsid w:val="004C54DA"/>
    <w:rsid w:val="004C5CBA"/>
    <w:rsid w:val="004C7901"/>
    <w:rsid w:val="004C799E"/>
    <w:rsid w:val="004E0E86"/>
    <w:rsid w:val="004E3894"/>
    <w:rsid w:val="004E3A8D"/>
    <w:rsid w:val="004E4DE5"/>
    <w:rsid w:val="004F7F23"/>
    <w:rsid w:val="00502303"/>
    <w:rsid w:val="00506A32"/>
    <w:rsid w:val="00514F2C"/>
    <w:rsid w:val="00515181"/>
    <w:rsid w:val="00515DDB"/>
    <w:rsid w:val="005204E6"/>
    <w:rsid w:val="00522D51"/>
    <w:rsid w:val="005258CF"/>
    <w:rsid w:val="00526632"/>
    <w:rsid w:val="00535ACD"/>
    <w:rsid w:val="00537954"/>
    <w:rsid w:val="00541314"/>
    <w:rsid w:val="0054341E"/>
    <w:rsid w:val="0054395F"/>
    <w:rsid w:val="005442C5"/>
    <w:rsid w:val="00546344"/>
    <w:rsid w:val="00551C81"/>
    <w:rsid w:val="00557498"/>
    <w:rsid w:val="005617D2"/>
    <w:rsid w:val="0056187B"/>
    <w:rsid w:val="00561D7F"/>
    <w:rsid w:val="00563C02"/>
    <w:rsid w:val="005774AB"/>
    <w:rsid w:val="005803C2"/>
    <w:rsid w:val="00584776"/>
    <w:rsid w:val="0059186A"/>
    <w:rsid w:val="00593F8A"/>
    <w:rsid w:val="005974B2"/>
    <w:rsid w:val="005A00A1"/>
    <w:rsid w:val="005B4521"/>
    <w:rsid w:val="005B6C3D"/>
    <w:rsid w:val="005C0081"/>
    <w:rsid w:val="005C009E"/>
    <w:rsid w:val="005C0E2C"/>
    <w:rsid w:val="005D4633"/>
    <w:rsid w:val="005D64B6"/>
    <w:rsid w:val="005D6DA6"/>
    <w:rsid w:val="005E2D5F"/>
    <w:rsid w:val="005E5117"/>
    <w:rsid w:val="005F64B1"/>
    <w:rsid w:val="005F74F4"/>
    <w:rsid w:val="00605AAF"/>
    <w:rsid w:val="00617CDE"/>
    <w:rsid w:val="00625776"/>
    <w:rsid w:val="006262EE"/>
    <w:rsid w:val="006300DB"/>
    <w:rsid w:val="006303AD"/>
    <w:rsid w:val="00630EDF"/>
    <w:rsid w:val="0063484F"/>
    <w:rsid w:val="00635B3C"/>
    <w:rsid w:val="00642F8D"/>
    <w:rsid w:val="006437CB"/>
    <w:rsid w:val="00652AAA"/>
    <w:rsid w:val="00655D90"/>
    <w:rsid w:val="00660037"/>
    <w:rsid w:val="006667BE"/>
    <w:rsid w:val="00667CC8"/>
    <w:rsid w:val="00667E6D"/>
    <w:rsid w:val="00670A14"/>
    <w:rsid w:val="00673A3A"/>
    <w:rsid w:val="00673CDA"/>
    <w:rsid w:val="00674600"/>
    <w:rsid w:val="00674FE6"/>
    <w:rsid w:val="0067500B"/>
    <w:rsid w:val="0069644F"/>
    <w:rsid w:val="006A3045"/>
    <w:rsid w:val="006A5145"/>
    <w:rsid w:val="006A6F8D"/>
    <w:rsid w:val="006B4D4B"/>
    <w:rsid w:val="006C133E"/>
    <w:rsid w:val="006C17E4"/>
    <w:rsid w:val="006C1A81"/>
    <w:rsid w:val="006C50DE"/>
    <w:rsid w:val="006C5383"/>
    <w:rsid w:val="006C701D"/>
    <w:rsid w:val="006D57A9"/>
    <w:rsid w:val="006F03ED"/>
    <w:rsid w:val="006F18AB"/>
    <w:rsid w:val="006F6902"/>
    <w:rsid w:val="00701500"/>
    <w:rsid w:val="00701DF4"/>
    <w:rsid w:val="0070250B"/>
    <w:rsid w:val="007063FF"/>
    <w:rsid w:val="00712223"/>
    <w:rsid w:val="0071242E"/>
    <w:rsid w:val="0071751B"/>
    <w:rsid w:val="007264DE"/>
    <w:rsid w:val="00730887"/>
    <w:rsid w:val="00731194"/>
    <w:rsid w:val="00732CF6"/>
    <w:rsid w:val="00735806"/>
    <w:rsid w:val="0074194F"/>
    <w:rsid w:val="007422D4"/>
    <w:rsid w:val="007444A9"/>
    <w:rsid w:val="00744A87"/>
    <w:rsid w:val="007547E9"/>
    <w:rsid w:val="0075551F"/>
    <w:rsid w:val="00774F18"/>
    <w:rsid w:val="00776E2A"/>
    <w:rsid w:val="00782C16"/>
    <w:rsid w:val="007841B1"/>
    <w:rsid w:val="0079793C"/>
    <w:rsid w:val="007A0CA7"/>
    <w:rsid w:val="007A420F"/>
    <w:rsid w:val="007A6A22"/>
    <w:rsid w:val="007B2696"/>
    <w:rsid w:val="007B7A68"/>
    <w:rsid w:val="007C1238"/>
    <w:rsid w:val="007C6480"/>
    <w:rsid w:val="007C796E"/>
    <w:rsid w:val="007D667A"/>
    <w:rsid w:val="007D6B42"/>
    <w:rsid w:val="007E536F"/>
    <w:rsid w:val="007F31DE"/>
    <w:rsid w:val="007F4B24"/>
    <w:rsid w:val="0080170E"/>
    <w:rsid w:val="00803B3E"/>
    <w:rsid w:val="008043C4"/>
    <w:rsid w:val="00806423"/>
    <w:rsid w:val="00807B78"/>
    <w:rsid w:val="00810889"/>
    <w:rsid w:val="00813FEF"/>
    <w:rsid w:val="00816343"/>
    <w:rsid w:val="00816786"/>
    <w:rsid w:val="00830533"/>
    <w:rsid w:val="00832C90"/>
    <w:rsid w:val="0083697C"/>
    <w:rsid w:val="00840D5A"/>
    <w:rsid w:val="00844C0E"/>
    <w:rsid w:val="00844FDA"/>
    <w:rsid w:val="00851AAA"/>
    <w:rsid w:val="0085287A"/>
    <w:rsid w:val="00853069"/>
    <w:rsid w:val="00860C51"/>
    <w:rsid w:val="00872122"/>
    <w:rsid w:val="0087311A"/>
    <w:rsid w:val="00880CB6"/>
    <w:rsid w:val="00881C89"/>
    <w:rsid w:val="00882BA6"/>
    <w:rsid w:val="00885BAC"/>
    <w:rsid w:val="008A27BF"/>
    <w:rsid w:val="008A2895"/>
    <w:rsid w:val="008A698B"/>
    <w:rsid w:val="008A6D4B"/>
    <w:rsid w:val="008A6EB1"/>
    <w:rsid w:val="008A7331"/>
    <w:rsid w:val="008B34F3"/>
    <w:rsid w:val="008B4B4E"/>
    <w:rsid w:val="008B7DF1"/>
    <w:rsid w:val="008C06A8"/>
    <w:rsid w:val="008C4B1D"/>
    <w:rsid w:val="008D194E"/>
    <w:rsid w:val="008D5131"/>
    <w:rsid w:val="008D7D9F"/>
    <w:rsid w:val="008E1B06"/>
    <w:rsid w:val="008E23DC"/>
    <w:rsid w:val="008E43C2"/>
    <w:rsid w:val="008E5561"/>
    <w:rsid w:val="008F05E1"/>
    <w:rsid w:val="008F0788"/>
    <w:rsid w:val="008F236F"/>
    <w:rsid w:val="008F57F5"/>
    <w:rsid w:val="008F67FD"/>
    <w:rsid w:val="008F6B6C"/>
    <w:rsid w:val="00903D31"/>
    <w:rsid w:val="00904A00"/>
    <w:rsid w:val="00920085"/>
    <w:rsid w:val="009260FA"/>
    <w:rsid w:val="009319AD"/>
    <w:rsid w:val="0093364D"/>
    <w:rsid w:val="00934953"/>
    <w:rsid w:val="00936EEA"/>
    <w:rsid w:val="0094129E"/>
    <w:rsid w:val="00941ECD"/>
    <w:rsid w:val="009450BE"/>
    <w:rsid w:val="00955696"/>
    <w:rsid w:val="00957716"/>
    <w:rsid w:val="00960DB6"/>
    <w:rsid w:val="00960E3C"/>
    <w:rsid w:val="0096343B"/>
    <w:rsid w:val="0096566D"/>
    <w:rsid w:val="00967B30"/>
    <w:rsid w:val="009701F7"/>
    <w:rsid w:val="00972583"/>
    <w:rsid w:val="00977B10"/>
    <w:rsid w:val="00977F1A"/>
    <w:rsid w:val="00984545"/>
    <w:rsid w:val="00986FB0"/>
    <w:rsid w:val="00994592"/>
    <w:rsid w:val="00995964"/>
    <w:rsid w:val="00995B3B"/>
    <w:rsid w:val="009A4262"/>
    <w:rsid w:val="009A5673"/>
    <w:rsid w:val="009A7AD0"/>
    <w:rsid w:val="009B12AE"/>
    <w:rsid w:val="009B1A96"/>
    <w:rsid w:val="009B3BFE"/>
    <w:rsid w:val="009B539D"/>
    <w:rsid w:val="009B565D"/>
    <w:rsid w:val="009B56F3"/>
    <w:rsid w:val="009C5964"/>
    <w:rsid w:val="009D6BDF"/>
    <w:rsid w:val="009D7B50"/>
    <w:rsid w:val="009E4581"/>
    <w:rsid w:val="009F1E68"/>
    <w:rsid w:val="009F25D2"/>
    <w:rsid w:val="00A04048"/>
    <w:rsid w:val="00A06552"/>
    <w:rsid w:val="00A0687B"/>
    <w:rsid w:val="00A07D8F"/>
    <w:rsid w:val="00A102EC"/>
    <w:rsid w:val="00A1209B"/>
    <w:rsid w:val="00A2607D"/>
    <w:rsid w:val="00A438F3"/>
    <w:rsid w:val="00A44BD1"/>
    <w:rsid w:val="00A517E4"/>
    <w:rsid w:val="00A54052"/>
    <w:rsid w:val="00A55010"/>
    <w:rsid w:val="00A56ACC"/>
    <w:rsid w:val="00A627E6"/>
    <w:rsid w:val="00A64E5D"/>
    <w:rsid w:val="00A700B8"/>
    <w:rsid w:val="00A704FB"/>
    <w:rsid w:val="00A73E93"/>
    <w:rsid w:val="00A747AE"/>
    <w:rsid w:val="00A75BF4"/>
    <w:rsid w:val="00A812BD"/>
    <w:rsid w:val="00A84739"/>
    <w:rsid w:val="00A91C62"/>
    <w:rsid w:val="00A9772F"/>
    <w:rsid w:val="00AA5F23"/>
    <w:rsid w:val="00AB16C5"/>
    <w:rsid w:val="00AC4488"/>
    <w:rsid w:val="00AC7C9F"/>
    <w:rsid w:val="00AD4CED"/>
    <w:rsid w:val="00AE1926"/>
    <w:rsid w:val="00AE2F02"/>
    <w:rsid w:val="00AE2F13"/>
    <w:rsid w:val="00AE3F15"/>
    <w:rsid w:val="00AE4E11"/>
    <w:rsid w:val="00AF14CE"/>
    <w:rsid w:val="00B01AF9"/>
    <w:rsid w:val="00B14CEB"/>
    <w:rsid w:val="00B31CEE"/>
    <w:rsid w:val="00B41CDA"/>
    <w:rsid w:val="00B4476A"/>
    <w:rsid w:val="00B44918"/>
    <w:rsid w:val="00B45AF9"/>
    <w:rsid w:val="00B50D6F"/>
    <w:rsid w:val="00B5323D"/>
    <w:rsid w:val="00B55221"/>
    <w:rsid w:val="00B557FC"/>
    <w:rsid w:val="00B5717A"/>
    <w:rsid w:val="00B60146"/>
    <w:rsid w:val="00B610DE"/>
    <w:rsid w:val="00B63909"/>
    <w:rsid w:val="00B67273"/>
    <w:rsid w:val="00B73CD0"/>
    <w:rsid w:val="00B75A20"/>
    <w:rsid w:val="00B75E57"/>
    <w:rsid w:val="00B81E19"/>
    <w:rsid w:val="00B8209A"/>
    <w:rsid w:val="00B927B8"/>
    <w:rsid w:val="00B92D59"/>
    <w:rsid w:val="00BA40DD"/>
    <w:rsid w:val="00BA4C68"/>
    <w:rsid w:val="00BB1FAF"/>
    <w:rsid w:val="00BC1F64"/>
    <w:rsid w:val="00BC23B1"/>
    <w:rsid w:val="00BC537A"/>
    <w:rsid w:val="00BD19F8"/>
    <w:rsid w:val="00BD5072"/>
    <w:rsid w:val="00BD578D"/>
    <w:rsid w:val="00BE1400"/>
    <w:rsid w:val="00BF0281"/>
    <w:rsid w:val="00BF31D7"/>
    <w:rsid w:val="00C01DAA"/>
    <w:rsid w:val="00C0302A"/>
    <w:rsid w:val="00C10444"/>
    <w:rsid w:val="00C11BB8"/>
    <w:rsid w:val="00C11CD8"/>
    <w:rsid w:val="00C24602"/>
    <w:rsid w:val="00C24CB9"/>
    <w:rsid w:val="00C33BD2"/>
    <w:rsid w:val="00C45F89"/>
    <w:rsid w:val="00C509F9"/>
    <w:rsid w:val="00C50FD7"/>
    <w:rsid w:val="00C52E80"/>
    <w:rsid w:val="00C54215"/>
    <w:rsid w:val="00C57EF3"/>
    <w:rsid w:val="00C61898"/>
    <w:rsid w:val="00C66291"/>
    <w:rsid w:val="00C80FA2"/>
    <w:rsid w:val="00C867EF"/>
    <w:rsid w:val="00C90B0B"/>
    <w:rsid w:val="00C94244"/>
    <w:rsid w:val="00C954BB"/>
    <w:rsid w:val="00C97D9B"/>
    <w:rsid w:val="00CA0386"/>
    <w:rsid w:val="00CA0AF5"/>
    <w:rsid w:val="00CA27B1"/>
    <w:rsid w:val="00CA39B5"/>
    <w:rsid w:val="00CA5C88"/>
    <w:rsid w:val="00CB0439"/>
    <w:rsid w:val="00CB146C"/>
    <w:rsid w:val="00CB21AB"/>
    <w:rsid w:val="00CB3E74"/>
    <w:rsid w:val="00CC2580"/>
    <w:rsid w:val="00CD54D4"/>
    <w:rsid w:val="00CD6F01"/>
    <w:rsid w:val="00CE1BD5"/>
    <w:rsid w:val="00CE358F"/>
    <w:rsid w:val="00CE3A54"/>
    <w:rsid w:val="00CE441A"/>
    <w:rsid w:val="00CE5A48"/>
    <w:rsid w:val="00CE67B3"/>
    <w:rsid w:val="00CF557A"/>
    <w:rsid w:val="00CF63F1"/>
    <w:rsid w:val="00CF7303"/>
    <w:rsid w:val="00CF747A"/>
    <w:rsid w:val="00D035E5"/>
    <w:rsid w:val="00D05654"/>
    <w:rsid w:val="00D05BB4"/>
    <w:rsid w:val="00D05F76"/>
    <w:rsid w:val="00D06C52"/>
    <w:rsid w:val="00D07620"/>
    <w:rsid w:val="00D13645"/>
    <w:rsid w:val="00D137FA"/>
    <w:rsid w:val="00D13FDA"/>
    <w:rsid w:val="00D220BF"/>
    <w:rsid w:val="00D237BC"/>
    <w:rsid w:val="00D267E5"/>
    <w:rsid w:val="00D32B24"/>
    <w:rsid w:val="00D3744F"/>
    <w:rsid w:val="00D44441"/>
    <w:rsid w:val="00D46A9A"/>
    <w:rsid w:val="00D46CD7"/>
    <w:rsid w:val="00D47363"/>
    <w:rsid w:val="00D50B6D"/>
    <w:rsid w:val="00D559E9"/>
    <w:rsid w:val="00D57697"/>
    <w:rsid w:val="00D74535"/>
    <w:rsid w:val="00D77E18"/>
    <w:rsid w:val="00D805B3"/>
    <w:rsid w:val="00D82014"/>
    <w:rsid w:val="00D8359A"/>
    <w:rsid w:val="00D85663"/>
    <w:rsid w:val="00D860CC"/>
    <w:rsid w:val="00D87ACA"/>
    <w:rsid w:val="00D9094B"/>
    <w:rsid w:val="00D90C75"/>
    <w:rsid w:val="00D92847"/>
    <w:rsid w:val="00D92AF7"/>
    <w:rsid w:val="00D97760"/>
    <w:rsid w:val="00DA0DC0"/>
    <w:rsid w:val="00DA1E68"/>
    <w:rsid w:val="00DA2ABF"/>
    <w:rsid w:val="00DA31BD"/>
    <w:rsid w:val="00DA3435"/>
    <w:rsid w:val="00DB003B"/>
    <w:rsid w:val="00DB0E03"/>
    <w:rsid w:val="00DB789D"/>
    <w:rsid w:val="00DB7FF9"/>
    <w:rsid w:val="00DD357B"/>
    <w:rsid w:val="00DD52BE"/>
    <w:rsid w:val="00DE5D1C"/>
    <w:rsid w:val="00DE6756"/>
    <w:rsid w:val="00DF1CB3"/>
    <w:rsid w:val="00DF30F4"/>
    <w:rsid w:val="00DF4CBA"/>
    <w:rsid w:val="00DF7DC1"/>
    <w:rsid w:val="00E01BE1"/>
    <w:rsid w:val="00E110DB"/>
    <w:rsid w:val="00E13465"/>
    <w:rsid w:val="00E13C1A"/>
    <w:rsid w:val="00E1458B"/>
    <w:rsid w:val="00E1567C"/>
    <w:rsid w:val="00E164AE"/>
    <w:rsid w:val="00E20DAC"/>
    <w:rsid w:val="00E25115"/>
    <w:rsid w:val="00E32128"/>
    <w:rsid w:val="00E3723E"/>
    <w:rsid w:val="00E42446"/>
    <w:rsid w:val="00E44AF7"/>
    <w:rsid w:val="00E47392"/>
    <w:rsid w:val="00E52072"/>
    <w:rsid w:val="00E528EF"/>
    <w:rsid w:val="00E550F4"/>
    <w:rsid w:val="00E55A80"/>
    <w:rsid w:val="00E55C52"/>
    <w:rsid w:val="00E61B24"/>
    <w:rsid w:val="00E673BE"/>
    <w:rsid w:val="00E73A4C"/>
    <w:rsid w:val="00E74E4E"/>
    <w:rsid w:val="00E75B0A"/>
    <w:rsid w:val="00E85B97"/>
    <w:rsid w:val="00E85FA8"/>
    <w:rsid w:val="00E92FF7"/>
    <w:rsid w:val="00E95575"/>
    <w:rsid w:val="00EA2BB9"/>
    <w:rsid w:val="00EB177D"/>
    <w:rsid w:val="00EB6AF4"/>
    <w:rsid w:val="00EC1F09"/>
    <w:rsid w:val="00EC25D2"/>
    <w:rsid w:val="00EC35BB"/>
    <w:rsid w:val="00ED058E"/>
    <w:rsid w:val="00ED170E"/>
    <w:rsid w:val="00ED4808"/>
    <w:rsid w:val="00ED53A0"/>
    <w:rsid w:val="00ED64A2"/>
    <w:rsid w:val="00ED753A"/>
    <w:rsid w:val="00EE37D5"/>
    <w:rsid w:val="00EE783A"/>
    <w:rsid w:val="00EF04DF"/>
    <w:rsid w:val="00EF12A9"/>
    <w:rsid w:val="00F02B95"/>
    <w:rsid w:val="00F03533"/>
    <w:rsid w:val="00F03DDC"/>
    <w:rsid w:val="00F10F20"/>
    <w:rsid w:val="00F14D32"/>
    <w:rsid w:val="00F20AE5"/>
    <w:rsid w:val="00F30FD7"/>
    <w:rsid w:val="00F346F4"/>
    <w:rsid w:val="00F34C4E"/>
    <w:rsid w:val="00F44A89"/>
    <w:rsid w:val="00F52EE7"/>
    <w:rsid w:val="00F6734E"/>
    <w:rsid w:val="00F6747E"/>
    <w:rsid w:val="00F67BBB"/>
    <w:rsid w:val="00F70F1B"/>
    <w:rsid w:val="00F715EC"/>
    <w:rsid w:val="00F71F6A"/>
    <w:rsid w:val="00F738C5"/>
    <w:rsid w:val="00F7609C"/>
    <w:rsid w:val="00F82F36"/>
    <w:rsid w:val="00F83B16"/>
    <w:rsid w:val="00F84AD4"/>
    <w:rsid w:val="00FA35D6"/>
    <w:rsid w:val="00FA5B43"/>
    <w:rsid w:val="00FB07EA"/>
    <w:rsid w:val="00FB3B3F"/>
    <w:rsid w:val="00FB4D2E"/>
    <w:rsid w:val="00FB59C2"/>
    <w:rsid w:val="00FB5DF7"/>
    <w:rsid w:val="00FC2966"/>
    <w:rsid w:val="00FC5019"/>
    <w:rsid w:val="00FD132B"/>
    <w:rsid w:val="00FD226C"/>
    <w:rsid w:val="00FE6AF8"/>
    <w:rsid w:val="00FF0C7E"/>
    <w:rsid w:val="00FF1517"/>
    <w:rsid w:val="00FF1805"/>
    <w:rsid w:val="00FF36ED"/>
    <w:rsid w:val="00FF4247"/>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6093"/>
  <w15:docId w15:val="{9C018ED4-9253-421E-9305-EF018150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B9"/>
    <w:pPr>
      <w:ind w:left="720"/>
      <w:contextualSpacing/>
    </w:pPr>
  </w:style>
  <w:style w:type="table" w:styleId="TableGrid">
    <w:name w:val="Table Grid"/>
    <w:basedOn w:val="TableNormal"/>
    <w:uiPriority w:val="59"/>
    <w:rsid w:val="00C2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CB9"/>
    <w:rPr>
      <w:color w:val="0563C1" w:themeColor="hyperlink"/>
      <w:u w:val="single"/>
    </w:rPr>
  </w:style>
  <w:style w:type="paragraph" w:styleId="BalloonText">
    <w:name w:val="Balloon Text"/>
    <w:basedOn w:val="Normal"/>
    <w:link w:val="BalloonTextChar"/>
    <w:uiPriority w:val="99"/>
    <w:semiHidden/>
    <w:unhideWhenUsed/>
    <w:rsid w:val="00E7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E"/>
    <w:rPr>
      <w:rFonts w:ascii="Tahoma" w:hAnsi="Tahoma" w:cs="Tahoma"/>
      <w:sz w:val="16"/>
      <w:szCs w:val="16"/>
    </w:rPr>
  </w:style>
  <w:style w:type="character" w:styleId="CommentReference">
    <w:name w:val="annotation reference"/>
    <w:basedOn w:val="DefaultParagraphFont"/>
    <w:uiPriority w:val="99"/>
    <w:semiHidden/>
    <w:unhideWhenUsed/>
    <w:rsid w:val="00E74E4E"/>
    <w:rPr>
      <w:sz w:val="16"/>
      <w:szCs w:val="16"/>
    </w:rPr>
  </w:style>
  <w:style w:type="paragraph" w:styleId="CommentText">
    <w:name w:val="annotation text"/>
    <w:basedOn w:val="Normal"/>
    <w:link w:val="CommentTextChar"/>
    <w:uiPriority w:val="99"/>
    <w:semiHidden/>
    <w:unhideWhenUsed/>
    <w:rsid w:val="00E74E4E"/>
    <w:pPr>
      <w:spacing w:line="240" w:lineRule="auto"/>
    </w:pPr>
    <w:rPr>
      <w:sz w:val="20"/>
      <w:szCs w:val="20"/>
    </w:rPr>
  </w:style>
  <w:style w:type="character" w:customStyle="1" w:styleId="CommentTextChar">
    <w:name w:val="Comment Text Char"/>
    <w:basedOn w:val="DefaultParagraphFont"/>
    <w:link w:val="CommentText"/>
    <w:uiPriority w:val="99"/>
    <w:semiHidden/>
    <w:rsid w:val="00E74E4E"/>
    <w:rPr>
      <w:sz w:val="20"/>
      <w:szCs w:val="20"/>
    </w:rPr>
  </w:style>
  <w:style w:type="paragraph" w:styleId="CommentSubject">
    <w:name w:val="annotation subject"/>
    <w:basedOn w:val="CommentText"/>
    <w:next w:val="CommentText"/>
    <w:link w:val="CommentSubjectChar"/>
    <w:uiPriority w:val="99"/>
    <w:semiHidden/>
    <w:unhideWhenUsed/>
    <w:rsid w:val="00E74E4E"/>
    <w:rPr>
      <w:b/>
      <w:bCs/>
    </w:rPr>
  </w:style>
  <w:style w:type="character" w:customStyle="1" w:styleId="CommentSubjectChar">
    <w:name w:val="Comment Subject Char"/>
    <w:basedOn w:val="CommentTextChar"/>
    <w:link w:val="CommentSubject"/>
    <w:uiPriority w:val="99"/>
    <w:semiHidden/>
    <w:rsid w:val="00E74E4E"/>
    <w:rPr>
      <w:b/>
      <w:bCs/>
      <w:sz w:val="20"/>
      <w:szCs w:val="20"/>
    </w:rPr>
  </w:style>
  <w:style w:type="paragraph" w:styleId="Header">
    <w:name w:val="header"/>
    <w:basedOn w:val="Normal"/>
    <w:link w:val="HeaderChar"/>
    <w:uiPriority w:val="99"/>
    <w:unhideWhenUsed/>
    <w:rsid w:val="003D1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2C"/>
  </w:style>
  <w:style w:type="paragraph" w:styleId="Footer">
    <w:name w:val="footer"/>
    <w:basedOn w:val="Normal"/>
    <w:link w:val="FooterChar"/>
    <w:uiPriority w:val="99"/>
    <w:unhideWhenUsed/>
    <w:rsid w:val="003D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2C"/>
  </w:style>
  <w:style w:type="character" w:customStyle="1" w:styleId="Mention1">
    <w:name w:val="Mention1"/>
    <w:basedOn w:val="DefaultParagraphFont"/>
    <w:uiPriority w:val="99"/>
    <w:semiHidden/>
    <w:unhideWhenUsed/>
    <w:rsid w:val="00AB16C5"/>
    <w:rPr>
      <w:color w:val="2B579A"/>
      <w:shd w:val="clear" w:color="auto" w:fill="E6E6E6"/>
    </w:rPr>
  </w:style>
  <w:style w:type="paragraph" w:styleId="NormalWeb">
    <w:name w:val="Normal (Web)"/>
    <w:basedOn w:val="Normal"/>
    <w:uiPriority w:val="99"/>
    <w:semiHidden/>
    <w:unhideWhenUsed/>
    <w:rsid w:val="00D80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2009">
      <w:bodyDiv w:val="1"/>
      <w:marLeft w:val="0"/>
      <w:marRight w:val="0"/>
      <w:marTop w:val="0"/>
      <w:marBottom w:val="0"/>
      <w:divBdr>
        <w:top w:val="none" w:sz="0" w:space="0" w:color="auto"/>
        <w:left w:val="none" w:sz="0" w:space="0" w:color="auto"/>
        <w:bottom w:val="none" w:sz="0" w:space="0" w:color="auto"/>
        <w:right w:val="none" w:sz="0" w:space="0" w:color="auto"/>
      </w:divBdr>
      <w:divsChild>
        <w:div w:id="1546020021">
          <w:marLeft w:val="907"/>
          <w:marRight w:val="0"/>
          <w:marTop w:val="200"/>
          <w:marBottom w:val="0"/>
          <w:divBdr>
            <w:top w:val="none" w:sz="0" w:space="0" w:color="auto"/>
            <w:left w:val="none" w:sz="0" w:space="0" w:color="auto"/>
            <w:bottom w:val="none" w:sz="0" w:space="0" w:color="auto"/>
            <w:right w:val="none" w:sz="0" w:space="0" w:color="auto"/>
          </w:divBdr>
        </w:div>
      </w:divsChild>
    </w:div>
    <w:div w:id="433090713">
      <w:bodyDiv w:val="1"/>
      <w:marLeft w:val="0"/>
      <w:marRight w:val="0"/>
      <w:marTop w:val="0"/>
      <w:marBottom w:val="0"/>
      <w:divBdr>
        <w:top w:val="none" w:sz="0" w:space="0" w:color="auto"/>
        <w:left w:val="none" w:sz="0" w:space="0" w:color="auto"/>
        <w:bottom w:val="none" w:sz="0" w:space="0" w:color="auto"/>
        <w:right w:val="none" w:sz="0" w:space="0" w:color="auto"/>
      </w:divBdr>
      <w:divsChild>
        <w:div w:id="1144392295">
          <w:marLeft w:val="907"/>
          <w:marRight w:val="0"/>
          <w:marTop w:val="200"/>
          <w:marBottom w:val="0"/>
          <w:divBdr>
            <w:top w:val="none" w:sz="0" w:space="0" w:color="auto"/>
            <w:left w:val="none" w:sz="0" w:space="0" w:color="auto"/>
            <w:bottom w:val="none" w:sz="0" w:space="0" w:color="auto"/>
            <w:right w:val="none" w:sz="0" w:space="0" w:color="auto"/>
          </w:divBdr>
        </w:div>
      </w:divsChild>
    </w:div>
    <w:div w:id="1391880087">
      <w:bodyDiv w:val="1"/>
      <w:marLeft w:val="0"/>
      <w:marRight w:val="0"/>
      <w:marTop w:val="0"/>
      <w:marBottom w:val="0"/>
      <w:divBdr>
        <w:top w:val="none" w:sz="0" w:space="0" w:color="auto"/>
        <w:left w:val="none" w:sz="0" w:space="0" w:color="auto"/>
        <w:bottom w:val="none" w:sz="0" w:space="0" w:color="auto"/>
        <w:right w:val="none" w:sz="0" w:space="0" w:color="auto"/>
      </w:divBdr>
    </w:div>
    <w:div w:id="1566867140">
      <w:bodyDiv w:val="1"/>
      <w:marLeft w:val="0"/>
      <w:marRight w:val="0"/>
      <w:marTop w:val="0"/>
      <w:marBottom w:val="0"/>
      <w:divBdr>
        <w:top w:val="none" w:sz="0" w:space="0" w:color="auto"/>
        <w:left w:val="none" w:sz="0" w:space="0" w:color="auto"/>
        <w:bottom w:val="none" w:sz="0" w:space="0" w:color="auto"/>
        <w:right w:val="none" w:sz="0" w:space="0" w:color="auto"/>
      </w:divBdr>
      <w:divsChild>
        <w:div w:id="94717242">
          <w:marLeft w:val="907"/>
          <w:marRight w:val="0"/>
          <w:marTop w:val="200"/>
          <w:marBottom w:val="0"/>
          <w:divBdr>
            <w:top w:val="none" w:sz="0" w:space="0" w:color="auto"/>
            <w:left w:val="none" w:sz="0" w:space="0" w:color="auto"/>
            <w:bottom w:val="none" w:sz="0" w:space="0" w:color="auto"/>
            <w:right w:val="none" w:sz="0" w:space="0" w:color="auto"/>
          </w:divBdr>
        </w:div>
      </w:divsChild>
    </w:div>
    <w:div w:id="2021858288">
      <w:bodyDiv w:val="1"/>
      <w:marLeft w:val="0"/>
      <w:marRight w:val="0"/>
      <w:marTop w:val="0"/>
      <w:marBottom w:val="0"/>
      <w:divBdr>
        <w:top w:val="none" w:sz="0" w:space="0" w:color="auto"/>
        <w:left w:val="none" w:sz="0" w:space="0" w:color="auto"/>
        <w:bottom w:val="none" w:sz="0" w:space="0" w:color="auto"/>
        <w:right w:val="none" w:sz="0" w:space="0" w:color="auto"/>
      </w:divBdr>
    </w:div>
    <w:div w:id="20369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is.phmsa.dot.gov/rmwg/meetin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ga.org/safety/pipeline-safety/federal-legislation-and-regulations/ntsb-recommendations/response-ntsb" TargetMode="External"/><Relationship Id="rId4" Type="http://schemas.openxmlformats.org/officeDocument/2006/relationships/settings" Target="settings.xml"/><Relationship Id="rId9" Type="http://schemas.openxmlformats.org/officeDocument/2006/relationships/hyperlink" Target="https://primis.phmsa.dot.gov/matrix/PrjHome.rdm?prj=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CD77-1D7C-44CA-8661-378D6F0E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DKuhtenia</dc:creator>
  <cp:lastModifiedBy>Little, Roger (PHMSA)</cp:lastModifiedBy>
  <cp:revision>2</cp:revision>
  <dcterms:created xsi:type="dcterms:W3CDTF">2018-09-05T18:04:00Z</dcterms:created>
  <dcterms:modified xsi:type="dcterms:W3CDTF">2018-09-05T18:04:00Z</dcterms:modified>
</cp:coreProperties>
</file>