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388B">
      <w:pPr>
        <w:spacing w:before="100" w:beforeAutospacing="1" w:after="100" w:afterAutospacing="1" w:line="276" w:lineRule="auto"/>
        <w:outlineLvl w:val="2"/>
        <w:divId w:val="1572688990"/>
        <w:rPr>
          <w:rFonts w:ascii="Verdana" w:hAnsi="Verdana"/>
          <w:b/>
          <w:bCs/>
          <w:vanish/>
          <w:sz w:val="28"/>
          <w:szCs w:val="28"/>
        </w:rPr>
      </w:pPr>
      <w:r>
        <w:rPr>
          <w:rFonts w:ascii="Verdana" w:hAnsi="Verdana"/>
          <w:b/>
          <w:bCs/>
          <w:vanish/>
          <w:sz w:val="28"/>
          <w:szCs w:val="28"/>
        </w:rPr>
        <w:t>HL.2015.01 (v3.1.5) - All</w:t>
      </w:r>
    </w:p>
    <w:p w:rsidR="00000000" w:rsidRDefault="002D388B">
      <w:pPr>
        <w:keepNext/>
        <w:spacing w:before="100" w:beforeAutospacing="1" w:after="150" w:line="276" w:lineRule="auto"/>
        <w:outlineLvl w:val="2"/>
        <w:divId w:val="1572688990"/>
        <w:rPr>
          <w:rFonts w:ascii="Verdana" w:hAnsi="Verdana"/>
          <w:b/>
          <w:bCs/>
          <w:sz w:val="28"/>
          <w:szCs w:val="28"/>
        </w:rPr>
      </w:pPr>
      <w:r>
        <w:rPr>
          <w:rFonts w:ascii="Verdana" w:hAnsi="Verdana"/>
          <w:b/>
          <w:bCs/>
          <w:sz w:val="28"/>
          <w:szCs w:val="28"/>
        </w:rPr>
        <w:t xml:space="preserve">Training </w:t>
      </w:r>
      <w:bookmarkStart w:id="0" w:name="_GoBack"/>
      <w:bookmarkEnd w:id="0"/>
      <w:r>
        <w:rPr>
          <w:rFonts w:ascii="Verdana" w:hAnsi="Verdana"/>
          <w:b/>
          <w:bCs/>
          <w:sz w:val="28"/>
          <w:szCs w:val="28"/>
        </w:rPr>
        <w:t xml:space="preserve">and Qualification - OQ Protocol 9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000000">
        <w:trPr>
          <w:divId w:val="157268899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000000">
              <w:tc>
                <w:tcPr>
                  <w:tcW w:w="2500" w:type="pct"/>
                  <w:gridSpan w:val="7"/>
                  <w:tcBorders>
                    <w:top w:val="nil"/>
                    <w:left w:val="nil"/>
                    <w:bottom w:val="nil"/>
                    <w:right w:val="nil"/>
                  </w:tcBorders>
                  <w:tcMar>
                    <w:top w:w="0" w:type="dxa"/>
                    <w:left w:w="0" w:type="dxa"/>
                    <w:bottom w:w="45" w:type="dxa"/>
                    <w:right w:w="0" w:type="dxa"/>
                  </w:tcMar>
                  <w:vAlign w:val="center"/>
                  <w:hideMark/>
                </w:tcPr>
                <w:p w:rsidR="00000000" w:rsidRDefault="002D388B" w:rsidP="000D3252">
                  <w:pPr>
                    <w:pStyle w:val="questiontable1"/>
                    <w:spacing w:before="0" w:beforeAutospacing="0" w:after="0" w:afterAutospacing="0"/>
                    <w:divId w:val="1444379355"/>
                    <w:rPr>
                      <w:rFonts w:ascii="Verdana" w:hAnsi="Verdana"/>
                      <w:b/>
                      <w:bCs/>
                      <w:sz w:val="20"/>
                      <w:szCs w:val="20"/>
                    </w:rPr>
                  </w:pPr>
                  <w:bookmarkStart w:id="1" w:name="CFF35D005A654EDB9E8DEF7AD9E2D90B-TQPROT9"/>
                  <w:r>
                    <w:rPr>
                      <w:rFonts w:ascii="Verdana" w:hAnsi="Verdana"/>
                      <w:b/>
                      <w:bCs/>
                      <w:color w:val="FFFFFF"/>
                      <w:sz w:val="2"/>
                      <w:szCs w:val="2"/>
                    </w:rPr>
                    <w:t>CFF35D005A654EDB9E8DEF7AD9E2D90B-TQPROT9TASKPERFORMANCEO</w:t>
                  </w:r>
                  <w:r>
                    <w:rPr>
                      <w:rFonts w:ascii="Verdana" w:hAnsi="Verdana"/>
                      <w:b/>
                      <w:bCs/>
                      <w:sz w:val="20"/>
                      <w:szCs w:val="20"/>
                    </w:rPr>
                    <w:t xml:space="preserve"> 1. </w:t>
                  </w:r>
                  <w:r>
                    <w:rPr>
                      <w:rStyle w:val="title"/>
                      <w:rFonts w:ascii="Verdana" w:hAnsi="Verdana"/>
                      <w:b/>
                      <w:bCs/>
                      <w:sz w:val="20"/>
                      <w:szCs w:val="20"/>
                    </w:rPr>
                    <w:t>Covered Task Performance</w:t>
                  </w:r>
                  <w:r>
                    <w:rPr>
                      <w:rStyle w:val="title"/>
                      <w:rFonts w:ascii="Verdana" w:hAnsi="Verdana"/>
                      <w:b/>
                      <w:bCs/>
                      <w:sz w:val="20"/>
                      <w:szCs w:val="20"/>
                    </w:rPr>
                    <w:t xml:space="preserve"> </w:t>
                  </w:r>
                  <w:r>
                    <w:rPr>
                      <w:rStyle w:val="extent"/>
                      <w:rFonts w:ascii="Verdana" w:hAnsi="Verdana"/>
                      <w:b/>
                      <w:bCs/>
                      <w:sz w:val="20"/>
                      <w:szCs w:val="20"/>
                    </w:rPr>
                    <w:t xml:space="preserve">(detail) </w:t>
                  </w:r>
                  <w:r>
                    <w:rPr>
                      <w:rStyle w:val="alreadydisplayed1"/>
                      <w:rFonts w:ascii="Verdana" w:hAnsi="Verdana"/>
                    </w:rPr>
                    <w:t xml:space="preserve">(presented above) </w:t>
                  </w:r>
                  <w:r>
                    <w:rPr>
                      <w:rStyle w:val="text1"/>
                      <w:rFonts w:ascii="Verdana" w:hAnsi="Verdana"/>
                    </w:rPr>
                    <w:t xml:space="preserve">Verify the qualified individuals performed the observed covered tasks in accordance with the operator's procedures or operator approved contractor procedures. </w:t>
                  </w:r>
                  <w:r>
                    <w:rPr>
                      <w:rStyle w:val="questionidcontent2"/>
                      <w:rFonts w:ascii="Verdana" w:hAnsi="Verdana"/>
                    </w:rPr>
                    <w:t>(TQ.PROT9.TASKPERFORMANCE.O)</w:t>
                  </w:r>
                  <w:r>
                    <w:rPr>
                      <w:rStyle w:val="questionidcontent2"/>
                      <w:rFonts w:ascii="Verdana" w:hAnsi="Verdana"/>
                    </w:rPr>
                    <w:t xml:space="preserve"> (detail)</w:t>
                  </w:r>
                  <w:r>
                    <w:rPr>
                      <w:rFonts w:ascii="Verdana" w:hAnsi="Verdana"/>
                      <w:b/>
                      <w:bCs/>
                      <w:sz w:val="20"/>
                      <w:szCs w:val="20"/>
                    </w:rPr>
                    <w:t xml:space="preserve"> </w:t>
                  </w:r>
                </w:p>
              </w:tc>
            </w:tr>
            <w:tr w:rsidR="00000000">
              <w:tc>
                <w:tcPr>
                  <w:tcW w:w="2500" w:type="pct"/>
                  <w:vAlign w:val="center"/>
                  <w:hideMark/>
                </w:tcPr>
                <w:p w:rsidR="00000000" w:rsidRDefault="002D388B">
                  <w:pPr>
                    <w:pStyle w:val="questiontable1"/>
                    <w:spacing w:before="0" w:beforeAutospacing="0" w:after="0" w:afterAutospacing="0"/>
                    <w:rPr>
                      <w:rFonts w:ascii="Verdana" w:hAnsi="Verdana"/>
                    </w:rPr>
                  </w:pPr>
                  <w:r>
                    <w:rPr>
                      <w:rStyle w:val="citations1"/>
                      <w:rFonts w:ascii="Verdana" w:hAnsi="Verdana"/>
                    </w:rPr>
                    <w:t xml:space="preserve">195.501(a) (195.509(a))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proofErr w:type="spellStart"/>
                  <w:r>
                    <w:rPr>
                      <w:rFonts w:ascii="Verdana" w:hAnsi="Verdana"/>
                    </w:rPr>
                    <w:t>Unsat</w:t>
                  </w:r>
                  <w:proofErr w:type="spellEnd"/>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NC</w:t>
                  </w:r>
                </w:p>
              </w:tc>
            </w:tr>
            <w:tr w:rsidR="00000000">
              <w:tc>
                <w:tcPr>
                  <w:tcW w:w="1652" w:type="pct"/>
                  <w:tcBorders>
                    <w:top w:val="nil"/>
                    <w:left w:val="nil"/>
                    <w:bottom w:val="nil"/>
                    <w:right w:val="nil"/>
                  </w:tcBorders>
                  <w:tcMar>
                    <w:top w:w="15" w:type="dxa"/>
                    <w:left w:w="15" w:type="dxa"/>
                    <w:bottom w:w="15" w:type="dxa"/>
                    <w:right w:w="15" w:type="dxa"/>
                  </w:tcMar>
                  <w:vAlign w:val="center"/>
                  <w:hideMark/>
                </w:tcPr>
                <w:p w:rsidR="00000000" w:rsidRDefault="002D388B">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r>
            <w:tr w:rsidR="00000000">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000000" w:rsidRPr="002D388B" w:rsidRDefault="002D388B">
                  <w:pPr>
                    <w:pStyle w:val="boxtitle2"/>
                    <w:rPr>
                      <w:rFonts w:ascii="Verdana" w:hAnsi="Verdana"/>
                      <w:color w:val="000000"/>
                      <w:sz w:val="16"/>
                      <w:szCs w:val="16"/>
                    </w:rPr>
                  </w:pPr>
                  <w:r>
                    <w:rPr>
                      <w:rFonts w:ascii="Verdana" w:hAnsi="Verdana"/>
                      <w:color w:val="000000"/>
                      <w:sz w:val="16"/>
                      <w:szCs w:val="16"/>
                    </w:rPr>
                    <w:t>Notes</w:t>
                  </w:r>
                </w:p>
                <w:p w:rsidR="00000000" w:rsidRDefault="002D388B">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000000" w:rsidRDefault="002D388B">
            <w:pPr>
              <w:rPr>
                <w:rFonts w:ascii="Verdana" w:hAnsi="Verdana"/>
              </w:rPr>
            </w:pPr>
            <w:r>
              <w:rPr>
                <w:rFonts w:ascii="Verdana" w:hAnsi="Verdana"/>
              </w:rPr>
              <w:t> </w:t>
            </w:r>
          </w:p>
        </w:tc>
      </w:tr>
    </w:tbl>
    <w:p w:rsidR="00000000" w:rsidRDefault="002D388B">
      <w:pPr>
        <w:spacing w:line="276" w:lineRule="auto"/>
        <w:divId w:val="1572688990"/>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000000">
        <w:trPr>
          <w:divId w:val="157268899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000000">
              <w:tc>
                <w:tcPr>
                  <w:tcW w:w="2500" w:type="pct"/>
                  <w:gridSpan w:val="7"/>
                  <w:tcBorders>
                    <w:top w:val="nil"/>
                    <w:left w:val="nil"/>
                    <w:bottom w:val="nil"/>
                    <w:right w:val="nil"/>
                  </w:tcBorders>
                  <w:tcMar>
                    <w:top w:w="0" w:type="dxa"/>
                    <w:left w:w="0" w:type="dxa"/>
                    <w:bottom w:w="45" w:type="dxa"/>
                    <w:right w:w="0" w:type="dxa"/>
                  </w:tcMar>
                  <w:vAlign w:val="center"/>
                  <w:hideMark/>
                </w:tcPr>
                <w:p w:rsidR="00000000" w:rsidRDefault="002D388B" w:rsidP="000D3252">
                  <w:pPr>
                    <w:pStyle w:val="questiontable1"/>
                    <w:spacing w:before="0" w:beforeAutospacing="0" w:after="0" w:afterAutospacing="0"/>
                    <w:divId w:val="1741246437"/>
                    <w:rPr>
                      <w:rFonts w:ascii="Verdana" w:hAnsi="Verdana"/>
                      <w:b/>
                      <w:bCs/>
                      <w:sz w:val="20"/>
                      <w:szCs w:val="20"/>
                    </w:rPr>
                  </w:pPr>
                  <w:r>
                    <w:rPr>
                      <w:rFonts w:ascii="Verdana" w:hAnsi="Verdana"/>
                      <w:b/>
                      <w:bCs/>
                      <w:color w:val="FFFFFF"/>
                      <w:sz w:val="2"/>
                      <w:szCs w:val="2"/>
                    </w:rPr>
                    <w:t>CFF35D005A654EDB9E8DEF7AD9E2D90B-TQPROT9QUALIFICATIONSTATUSO</w:t>
                  </w:r>
                  <w:r>
                    <w:rPr>
                      <w:rFonts w:ascii="Verdana" w:hAnsi="Verdana"/>
                      <w:b/>
                      <w:bCs/>
                      <w:sz w:val="20"/>
                      <w:szCs w:val="20"/>
                    </w:rPr>
                    <w:t xml:space="preserve"> 2. </w:t>
                  </w:r>
                  <w:r>
                    <w:rPr>
                      <w:rStyle w:val="title"/>
                      <w:rFonts w:ascii="Verdana" w:hAnsi="Verdana"/>
                      <w:b/>
                      <w:bCs/>
                      <w:sz w:val="20"/>
                      <w:szCs w:val="20"/>
                    </w:rPr>
                    <w:t xml:space="preserve">Qualification Status </w:t>
                  </w:r>
                  <w:r>
                    <w:rPr>
                      <w:rStyle w:val="extent"/>
                      <w:rFonts w:ascii="Verdana" w:hAnsi="Verdana"/>
                      <w:b/>
                      <w:bCs/>
                      <w:sz w:val="20"/>
                      <w:szCs w:val="20"/>
                    </w:rPr>
                    <w:t xml:space="preserve">(detail) </w:t>
                  </w:r>
                  <w:r>
                    <w:rPr>
                      <w:rStyle w:val="alreadydisplayed1"/>
                      <w:rFonts w:ascii="Verdana" w:hAnsi="Verdana"/>
                    </w:rPr>
                    <w:t xml:space="preserve">(presented above) </w:t>
                  </w:r>
                  <w:r>
                    <w:rPr>
                      <w:rStyle w:val="text1"/>
                      <w:rFonts w:ascii="Verdana" w:hAnsi="Verdana"/>
                    </w:rPr>
                    <w:t xml:space="preserve">Verify the individuals performing the observed covered tasks are currently qualified to perform the covered tasks. </w:t>
                  </w:r>
                  <w:r>
                    <w:rPr>
                      <w:rStyle w:val="questionidcontent2"/>
                      <w:rFonts w:ascii="Verdana" w:hAnsi="Verdana"/>
                    </w:rPr>
                    <w:t>(TQ.PROT9.QUALIFICATIONSTATUS</w:t>
                  </w:r>
                  <w:r>
                    <w:rPr>
                      <w:rStyle w:val="questionidcontent2"/>
                      <w:rFonts w:ascii="Verdana" w:hAnsi="Verdana"/>
                    </w:rPr>
                    <w:t>.O)</w:t>
                  </w:r>
                  <w:r>
                    <w:rPr>
                      <w:rStyle w:val="questionidcontent2"/>
                      <w:rFonts w:ascii="Verdana" w:hAnsi="Verdana"/>
                    </w:rPr>
                    <w:t xml:space="preserve"> (detail)</w:t>
                  </w:r>
                  <w:r>
                    <w:rPr>
                      <w:rFonts w:ascii="Verdana" w:hAnsi="Verdana"/>
                      <w:b/>
                      <w:bCs/>
                      <w:sz w:val="20"/>
                      <w:szCs w:val="20"/>
                    </w:rPr>
                    <w:t xml:space="preserve"> </w:t>
                  </w:r>
                </w:p>
              </w:tc>
            </w:tr>
            <w:tr w:rsidR="00000000">
              <w:tc>
                <w:tcPr>
                  <w:tcW w:w="2500" w:type="pct"/>
                  <w:vAlign w:val="center"/>
                  <w:hideMark/>
                </w:tcPr>
                <w:p w:rsidR="00000000" w:rsidRDefault="002D388B">
                  <w:pPr>
                    <w:pStyle w:val="questiontable1"/>
                    <w:spacing w:before="0" w:beforeAutospacing="0" w:after="0" w:afterAutospacing="0"/>
                    <w:rPr>
                      <w:rFonts w:ascii="Verdana" w:hAnsi="Verdana"/>
                    </w:rPr>
                  </w:pPr>
                  <w:r>
                    <w:rPr>
                      <w:rStyle w:val="citations1"/>
                      <w:rFonts w:ascii="Verdana" w:hAnsi="Verdana"/>
                    </w:rPr>
                    <w:t xml:space="preserve">195.501(a) (195.509(a))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proofErr w:type="spellStart"/>
                  <w:r>
                    <w:rPr>
                      <w:rFonts w:ascii="Verdana" w:hAnsi="Verdana"/>
                    </w:rPr>
                    <w:t>Unsat</w:t>
                  </w:r>
                  <w:proofErr w:type="spellEnd"/>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NC</w:t>
                  </w:r>
                </w:p>
              </w:tc>
            </w:tr>
            <w:tr w:rsidR="00000000">
              <w:tc>
                <w:tcPr>
                  <w:tcW w:w="1652" w:type="pct"/>
                  <w:tcBorders>
                    <w:top w:val="nil"/>
                    <w:left w:val="nil"/>
                    <w:bottom w:val="nil"/>
                    <w:right w:val="nil"/>
                  </w:tcBorders>
                  <w:tcMar>
                    <w:top w:w="15" w:type="dxa"/>
                    <w:left w:w="15" w:type="dxa"/>
                    <w:bottom w:w="15" w:type="dxa"/>
                    <w:right w:w="15" w:type="dxa"/>
                  </w:tcMar>
                  <w:vAlign w:val="center"/>
                  <w:hideMark/>
                </w:tcPr>
                <w:p w:rsidR="00000000" w:rsidRDefault="002D388B">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r>
            <w:tr w:rsidR="00000000">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000000" w:rsidRPr="002D388B" w:rsidRDefault="002D388B">
                  <w:pPr>
                    <w:pStyle w:val="boxtitle2"/>
                    <w:rPr>
                      <w:rFonts w:ascii="Verdana" w:hAnsi="Verdana"/>
                      <w:color w:val="000000"/>
                      <w:sz w:val="16"/>
                      <w:szCs w:val="16"/>
                    </w:rPr>
                  </w:pPr>
                  <w:r>
                    <w:rPr>
                      <w:rFonts w:ascii="Verdana" w:hAnsi="Verdana"/>
                      <w:color w:val="000000"/>
                      <w:sz w:val="16"/>
                      <w:szCs w:val="16"/>
                    </w:rPr>
                    <w:t>Notes</w:t>
                  </w:r>
                </w:p>
                <w:p w:rsidR="00000000" w:rsidRDefault="002D388B">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000000" w:rsidRDefault="002D388B">
            <w:pPr>
              <w:rPr>
                <w:rFonts w:ascii="Verdana" w:hAnsi="Verdana"/>
              </w:rPr>
            </w:pPr>
            <w:r>
              <w:rPr>
                <w:rFonts w:ascii="Verdana" w:hAnsi="Verdana"/>
              </w:rPr>
              <w:t> </w:t>
            </w:r>
          </w:p>
        </w:tc>
      </w:tr>
    </w:tbl>
    <w:p w:rsidR="00000000" w:rsidRDefault="002D388B">
      <w:pPr>
        <w:spacing w:line="276" w:lineRule="auto"/>
        <w:divId w:val="1572688990"/>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000000">
        <w:trPr>
          <w:divId w:val="157268899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000000">
              <w:tc>
                <w:tcPr>
                  <w:tcW w:w="2500" w:type="pct"/>
                  <w:gridSpan w:val="7"/>
                  <w:tcBorders>
                    <w:top w:val="nil"/>
                    <w:left w:val="nil"/>
                    <w:bottom w:val="nil"/>
                    <w:right w:val="nil"/>
                  </w:tcBorders>
                  <w:tcMar>
                    <w:top w:w="0" w:type="dxa"/>
                    <w:left w:w="0" w:type="dxa"/>
                    <w:bottom w:w="45" w:type="dxa"/>
                    <w:right w:w="0" w:type="dxa"/>
                  </w:tcMar>
                  <w:vAlign w:val="center"/>
                  <w:hideMark/>
                </w:tcPr>
                <w:p w:rsidR="00000000" w:rsidRDefault="002D388B" w:rsidP="000D3252">
                  <w:pPr>
                    <w:pStyle w:val="questiontable1"/>
                    <w:spacing w:before="0" w:beforeAutospacing="0" w:after="0" w:afterAutospacing="0"/>
                    <w:divId w:val="159279829"/>
                    <w:rPr>
                      <w:rFonts w:ascii="Verdana" w:hAnsi="Verdana"/>
                      <w:b/>
                      <w:bCs/>
                      <w:sz w:val="20"/>
                      <w:szCs w:val="20"/>
                    </w:rPr>
                  </w:pPr>
                  <w:r>
                    <w:rPr>
                      <w:rFonts w:ascii="Verdana" w:hAnsi="Verdana"/>
                      <w:b/>
                      <w:bCs/>
                      <w:color w:val="FFFFFF"/>
                      <w:sz w:val="2"/>
                      <w:szCs w:val="2"/>
                    </w:rPr>
                    <w:t>CFF35D005A654EDB9E8DEF7AD9E2D90B-TQPROT9AOCRECOGO</w:t>
                  </w:r>
                  <w:r>
                    <w:rPr>
                      <w:rFonts w:ascii="Verdana" w:hAnsi="Verdana"/>
                      <w:b/>
                      <w:bCs/>
                      <w:sz w:val="20"/>
                      <w:szCs w:val="20"/>
                    </w:rPr>
                    <w:t xml:space="preserve"> 3. </w:t>
                  </w:r>
                  <w:r>
                    <w:rPr>
                      <w:rStyle w:val="title"/>
                      <w:rFonts w:ascii="Verdana" w:hAnsi="Verdana"/>
                      <w:b/>
                      <w:bCs/>
                      <w:sz w:val="20"/>
                      <w:szCs w:val="20"/>
                    </w:rPr>
                    <w:t xml:space="preserve">Abnormal Operating Condition Recognition and Reaction </w:t>
                  </w:r>
                  <w:r>
                    <w:rPr>
                      <w:rStyle w:val="extent"/>
                      <w:rFonts w:ascii="Verdana" w:hAnsi="Verdana"/>
                      <w:b/>
                      <w:bCs/>
                      <w:sz w:val="20"/>
                      <w:szCs w:val="20"/>
                    </w:rPr>
                    <w:t xml:space="preserve">(detail) </w:t>
                  </w:r>
                  <w:r>
                    <w:rPr>
                      <w:rStyle w:val="alreadydisplayed1"/>
                      <w:rFonts w:ascii="Verdana" w:hAnsi="Verdana"/>
                    </w:rPr>
                    <w:t xml:space="preserve">(presented above) </w:t>
                  </w:r>
                  <w:r>
                    <w:rPr>
                      <w:rStyle w:val="text1"/>
                      <w:rFonts w:ascii="Verdana" w:hAnsi="Verdana"/>
                    </w:rPr>
                    <w:t xml:space="preserve">Verify the individuals performing covered tasks are cognizant of the AOCs that are applicable to the tasks observed. </w:t>
                  </w:r>
                  <w:r>
                    <w:rPr>
                      <w:rStyle w:val="questionidcontent2"/>
                      <w:rFonts w:ascii="Verdana" w:hAnsi="Verdana"/>
                    </w:rPr>
                    <w:t>(TQ.P</w:t>
                  </w:r>
                  <w:r>
                    <w:rPr>
                      <w:rStyle w:val="questionidcontent2"/>
                      <w:rFonts w:ascii="Verdana" w:hAnsi="Verdana"/>
                    </w:rPr>
                    <w:t>ROT9.AOCRECOG.O)</w:t>
                  </w:r>
                  <w:r>
                    <w:rPr>
                      <w:rStyle w:val="questionidcontent2"/>
                      <w:rFonts w:ascii="Verdana" w:hAnsi="Verdana"/>
                    </w:rPr>
                    <w:t xml:space="preserve"> (detail)</w:t>
                  </w:r>
                  <w:r>
                    <w:rPr>
                      <w:rFonts w:ascii="Verdana" w:hAnsi="Verdana"/>
                      <w:b/>
                      <w:bCs/>
                      <w:sz w:val="20"/>
                      <w:szCs w:val="20"/>
                    </w:rPr>
                    <w:t xml:space="preserve"> </w:t>
                  </w:r>
                </w:p>
              </w:tc>
            </w:tr>
            <w:tr w:rsidR="00000000">
              <w:tc>
                <w:tcPr>
                  <w:tcW w:w="2500" w:type="pct"/>
                  <w:vAlign w:val="center"/>
                  <w:hideMark/>
                </w:tcPr>
                <w:p w:rsidR="00000000" w:rsidRDefault="002D388B">
                  <w:pPr>
                    <w:pStyle w:val="questiontable1"/>
                    <w:spacing w:before="0" w:beforeAutospacing="0" w:after="0" w:afterAutospacing="0"/>
                    <w:rPr>
                      <w:rFonts w:ascii="Verdana" w:hAnsi="Verdana"/>
                    </w:rPr>
                  </w:pPr>
                  <w:r>
                    <w:rPr>
                      <w:rStyle w:val="citations1"/>
                      <w:rFonts w:ascii="Verdana" w:hAnsi="Verdana"/>
                    </w:rPr>
                    <w:t xml:space="preserve">195.501(a) (195.509(a))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proofErr w:type="spellStart"/>
                  <w:r>
                    <w:rPr>
                      <w:rFonts w:ascii="Verdana" w:hAnsi="Verdana"/>
                    </w:rPr>
                    <w:t>Unsat</w:t>
                  </w:r>
                  <w:proofErr w:type="spellEnd"/>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NC</w:t>
                  </w:r>
                </w:p>
              </w:tc>
            </w:tr>
            <w:tr w:rsidR="00000000">
              <w:tc>
                <w:tcPr>
                  <w:tcW w:w="1652" w:type="pct"/>
                  <w:tcBorders>
                    <w:top w:val="nil"/>
                    <w:left w:val="nil"/>
                    <w:bottom w:val="nil"/>
                    <w:right w:val="nil"/>
                  </w:tcBorders>
                  <w:tcMar>
                    <w:top w:w="15" w:type="dxa"/>
                    <w:left w:w="15" w:type="dxa"/>
                    <w:bottom w:w="15" w:type="dxa"/>
                    <w:right w:w="15" w:type="dxa"/>
                  </w:tcMar>
                  <w:vAlign w:val="center"/>
                  <w:hideMark/>
                </w:tcPr>
                <w:p w:rsidR="00000000" w:rsidRDefault="002D388B">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r>
            <w:tr w:rsidR="00000000">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000000" w:rsidRPr="002D388B" w:rsidRDefault="002D388B">
                  <w:pPr>
                    <w:pStyle w:val="boxtitle2"/>
                    <w:rPr>
                      <w:rFonts w:ascii="Verdana" w:hAnsi="Verdana"/>
                      <w:color w:val="000000"/>
                      <w:sz w:val="16"/>
                      <w:szCs w:val="16"/>
                    </w:rPr>
                  </w:pPr>
                  <w:r>
                    <w:rPr>
                      <w:rFonts w:ascii="Verdana" w:hAnsi="Verdana"/>
                      <w:color w:val="000000"/>
                      <w:sz w:val="16"/>
                      <w:szCs w:val="16"/>
                    </w:rPr>
                    <w:t>Notes</w:t>
                  </w:r>
                </w:p>
                <w:p w:rsidR="00000000" w:rsidRDefault="002D388B">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000000" w:rsidRDefault="002D388B">
            <w:pPr>
              <w:rPr>
                <w:rFonts w:ascii="Verdana" w:hAnsi="Verdana"/>
              </w:rPr>
            </w:pPr>
            <w:r>
              <w:rPr>
                <w:rFonts w:ascii="Verdana" w:hAnsi="Verdana"/>
              </w:rPr>
              <w:t> </w:t>
            </w:r>
          </w:p>
        </w:tc>
      </w:tr>
    </w:tbl>
    <w:p w:rsidR="00000000" w:rsidRDefault="002D388B">
      <w:pPr>
        <w:spacing w:line="276" w:lineRule="auto"/>
        <w:divId w:val="1572688990"/>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000000">
        <w:trPr>
          <w:divId w:val="157268899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000000">
              <w:tc>
                <w:tcPr>
                  <w:tcW w:w="2500" w:type="pct"/>
                  <w:gridSpan w:val="7"/>
                  <w:tcBorders>
                    <w:top w:val="nil"/>
                    <w:left w:val="nil"/>
                    <w:bottom w:val="nil"/>
                    <w:right w:val="nil"/>
                  </w:tcBorders>
                  <w:tcMar>
                    <w:top w:w="0" w:type="dxa"/>
                    <w:left w:w="0" w:type="dxa"/>
                    <w:bottom w:w="45" w:type="dxa"/>
                    <w:right w:w="0" w:type="dxa"/>
                  </w:tcMar>
                  <w:vAlign w:val="center"/>
                  <w:hideMark/>
                </w:tcPr>
                <w:p w:rsidR="00000000" w:rsidRDefault="002D388B" w:rsidP="000D3252">
                  <w:pPr>
                    <w:pStyle w:val="questiontable1"/>
                    <w:spacing w:before="0" w:beforeAutospacing="0" w:after="0" w:afterAutospacing="0"/>
                    <w:divId w:val="1495955231"/>
                    <w:rPr>
                      <w:rFonts w:ascii="Verdana" w:hAnsi="Verdana"/>
                      <w:b/>
                      <w:bCs/>
                      <w:sz w:val="20"/>
                      <w:szCs w:val="20"/>
                    </w:rPr>
                  </w:pPr>
                  <w:r>
                    <w:rPr>
                      <w:rFonts w:ascii="Verdana" w:hAnsi="Verdana"/>
                      <w:b/>
                      <w:bCs/>
                      <w:color w:val="FFFFFF"/>
                      <w:sz w:val="2"/>
                      <w:szCs w:val="2"/>
                    </w:rPr>
                    <w:t>CFF35D005A654EDB9E8DEF7AD9E2D90B-TQPROT9VERIFYQUALO</w:t>
                  </w:r>
                  <w:r>
                    <w:rPr>
                      <w:rFonts w:ascii="Verdana" w:hAnsi="Verdana"/>
                      <w:b/>
                      <w:bCs/>
                      <w:sz w:val="20"/>
                      <w:szCs w:val="20"/>
                    </w:rPr>
                    <w:t xml:space="preserve"> 4. </w:t>
                  </w:r>
                  <w:r>
                    <w:rPr>
                      <w:rStyle w:val="title"/>
                      <w:rFonts w:ascii="Verdana" w:hAnsi="Verdana"/>
                      <w:b/>
                      <w:bCs/>
                      <w:sz w:val="20"/>
                      <w:szCs w:val="20"/>
                    </w:rPr>
                    <w:t xml:space="preserve">Verification of Qualification </w:t>
                  </w:r>
                  <w:r>
                    <w:rPr>
                      <w:rStyle w:val="extent"/>
                      <w:rFonts w:ascii="Verdana" w:hAnsi="Verdana"/>
                      <w:b/>
                      <w:bCs/>
                      <w:sz w:val="20"/>
                      <w:szCs w:val="20"/>
                    </w:rPr>
                    <w:t xml:space="preserve">(detail) </w:t>
                  </w:r>
                  <w:r>
                    <w:rPr>
                      <w:rStyle w:val="alreadydisplayed1"/>
                      <w:rFonts w:ascii="Verdana" w:hAnsi="Verdana"/>
                    </w:rPr>
                    <w:t xml:space="preserve">(presented above) </w:t>
                  </w:r>
                  <w:r>
                    <w:rPr>
                      <w:rStyle w:val="text1"/>
                      <w:rFonts w:ascii="Verdana" w:hAnsi="Verdana"/>
                    </w:rPr>
                    <w:t>Verify the qualification records are current, and ensure the personal identification of all individuals performing covered tasks are checked, pr</w:t>
                  </w:r>
                  <w:r>
                    <w:rPr>
                      <w:rStyle w:val="text1"/>
                      <w:rFonts w:ascii="Verdana" w:hAnsi="Verdana"/>
                    </w:rPr>
                    <w:t xml:space="preserve">ior to task performance. </w:t>
                  </w:r>
                  <w:r>
                    <w:rPr>
                      <w:rStyle w:val="questionidcontent2"/>
                      <w:rFonts w:ascii="Verdana" w:hAnsi="Verdana"/>
                    </w:rPr>
                    <w:t>(TQ.PROT9.VERIFYQUAL.O)</w:t>
                  </w:r>
                  <w:r>
                    <w:rPr>
                      <w:rStyle w:val="questionidcontent2"/>
                      <w:rFonts w:ascii="Verdana" w:hAnsi="Verdana"/>
                    </w:rPr>
                    <w:t xml:space="preserve"> (detail)</w:t>
                  </w:r>
                  <w:r>
                    <w:rPr>
                      <w:rFonts w:ascii="Verdana" w:hAnsi="Verdana"/>
                      <w:b/>
                      <w:bCs/>
                      <w:sz w:val="20"/>
                      <w:szCs w:val="20"/>
                    </w:rPr>
                    <w:t xml:space="preserve"> </w:t>
                  </w:r>
                </w:p>
              </w:tc>
            </w:tr>
            <w:tr w:rsidR="00000000">
              <w:tc>
                <w:tcPr>
                  <w:tcW w:w="2500" w:type="pct"/>
                  <w:vAlign w:val="center"/>
                  <w:hideMark/>
                </w:tcPr>
                <w:p w:rsidR="00000000" w:rsidRDefault="002D388B">
                  <w:pPr>
                    <w:pStyle w:val="questiontable1"/>
                    <w:spacing w:before="0" w:beforeAutospacing="0" w:after="0" w:afterAutospacing="0"/>
                    <w:rPr>
                      <w:rFonts w:ascii="Verdana" w:hAnsi="Verdana"/>
                    </w:rPr>
                  </w:pPr>
                  <w:r>
                    <w:rPr>
                      <w:rStyle w:val="citations1"/>
                      <w:rFonts w:ascii="Verdana" w:hAnsi="Verdana"/>
                    </w:rPr>
                    <w:t xml:space="preserve">195.501(a) (195.509(a))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proofErr w:type="spellStart"/>
                  <w:r>
                    <w:rPr>
                      <w:rFonts w:ascii="Verdana" w:hAnsi="Verdana"/>
                    </w:rPr>
                    <w:t>Unsat</w:t>
                  </w:r>
                  <w:proofErr w:type="spellEnd"/>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NC</w:t>
                  </w:r>
                </w:p>
              </w:tc>
            </w:tr>
            <w:tr w:rsidR="00000000">
              <w:tc>
                <w:tcPr>
                  <w:tcW w:w="1652" w:type="pct"/>
                  <w:tcBorders>
                    <w:top w:val="nil"/>
                    <w:left w:val="nil"/>
                    <w:bottom w:val="nil"/>
                    <w:right w:val="nil"/>
                  </w:tcBorders>
                  <w:tcMar>
                    <w:top w:w="15" w:type="dxa"/>
                    <w:left w:w="15" w:type="dxa"/>
                    <w:bottom w:w="15" w:type="dxa"/>
                    <w:right w:w="15" w:type="dxa"/>
                  </w:tcMar>
                  <w:vAlign w:val="center"/>
                  <w:hideMark/>
                </w:tcPr>
                <w:p w:rsidR="00000000" w:rsidRDefault="002D388B">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r>
            <w:tr w:rsidR="00000000">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000000" w:rsidRPr="002D388B" w:rsidRDefault="002D388B">
                  <w:pPr>
                    <w:pStyle w:val="boxtitle2"/>
                    <w:rPr>
                      <w:rFonts w:ascii="Verdana" w:hAnsi="Verdana"/>
                      <w:color w:val="000000"/>
                      <w:sz w:val="16"/>
                      <w:szCs w:val="16"/>
                    </w:rPr>
                  </w:pPr>
                  <w:r>
                    <w:rPr>
                      <w:rFonts w:ascii="Verdana" w:hAnsi="Verdana"/>
                      <w:color w:val="000000"/>
                      <w:sz w:val="16"/>
                      <w:szCs w:val="16"/>
                    </w:rPr>
                    <w:t>Notes</w:t>
                  </w:r>
                </w:p>
                <w:p w:rsidR="00000000" w:rsidRDefault="002D388B">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000000" w:rsidRDefault="002D388B">
            <w:pPr>
              <w:rPr>
                <w:rFonts w:ascii="Verdana" w:hAnsi="Verdana"/>
              </w:rPr>
            </w:pPr>
            <w:r>
              <w:rPr>
                <w:rFonts w:ascii="Verdana" w:hAnsi="Verdana"/>
              </w:rPr>
              <w:t> </w:t>
            </w:r>
          </w:p>
        </w:tc>
      </w:tr>
    </w:tbl>
    <w:p w:rsidR="00000000" w:rsidRDefault="002D388B">
      <w:pPr>
        <w:spacing w:line="276" w:lineRule="auto"/>
        <w:divId w:val="1572688990"/>
        <w:rPr>
          <w:rFonts w:ascii="Verdana"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90"/>
      </w:tblGrid>
      <w:tr w:rsidR="00000000">
        <w:trPr>
          <w:divId w:val="1572688990"/>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5324"/>
              <w:gridCol w:w="880"/>
              <w:gridCol w:w="880"/>
              <w:gridCol w:w="1034"/>
              <w:gridCol w:w="880"/>
              <w:gridCol w:w="881"/>
              <w:gridCol w:w="813"/>
            </w:tblGrid>
            <w:tr w:rsidR="00000000">
              <w:tc>
                <w:tcPr>
                  <w:tcW w:w="2500" w:type="pct"/>
                  <w:gridSpan w:val="7"/>
                  <w:tcBorders>
                    <w:top w:val="nil"/>
                    <w:left w:val="nil"/>
                    <w:bottom w:val="nil"/>
                    <w:right w:val="nil"/>
                  </w:tcBorders>
                  <w:tcMar>
                    <w:top w:w="0" w:type="dxa"/>
                    <w:left w:w="0" w:type="dxa"/>
                    <w:bottom w:w="45" w:type="dxa"/>
                    <w:right w:w="0" w:type="dxa"/>
                  </w:tcMar>
                  <w:vAlign w:val="center"/>
                  <w:hideMark/>
                </w:tcPr>
                <w:p w:rsidR="00000000" w:rsidRDefault="002D388B" w:rsidP="000D3252">
                  <w:pPr>
                    <w:pStyle w:val="questiontable1"/>
                    <w:spacing w:before="0" w:beforeAutospacing="0" w:after="0" w:afterAutospacing="0"/>
                    <w:divId w:val="990866356"/>
                    <w:rPr>
                      <w:rFonts w:ascii="Verdana" w:hAnsi="Verdana"/>
                      <w:b/>
                      <w:bCs/>
                      <w:sz w:val="20"/>
                      <w:szCs w:val="20"/>
                    </w:rPr>
                  </w:pPr>
                  <w:r>
                    <w:rPr>
                      <w:rFonts w:ascii="Verdana" w:hAnsi="Verdana"/>
                      <w:b/>
                      <w:bCs/>
                      <w:color w:val="FFFFFF"/>
                      <w:sz w:val="2"/>
                      <w:szCs w:val="2"/>
                    </w:rPr>
                    <w:lastRenderedPageBreak/>
                    <w:t>CFF35D005A654EDB9E8DEF7AD9E2D90B-TQPROT9CORRECTIONO</w:t>
                  </w:r>
                  <w:r>
                    <w:rPr>
                      <w:rFonts w:ascii="Verdana" w:hAnsi="Verdana"/>
                      <w:b/>
                      <w:bCs/>
                      <w:sz w:val="20"/>
                      <w:szCs w:val="20"/>
                    </w:rPr>
                    <w:t xml:space="preserve"> 5. </w:t>
                  </w:r>
                  <w:r>
                    <w:rPr>
                      <w:rStyle w:val="title"/>
                      <w:rFonts w:ascii="Verdana" w:hAnsi="Verdana"/>
                      <w:b/>
                      <w:bCs/>
                      <w:sz w:val="20"/>
                      <w:szCs w:val="20"/>
                    </w:rPr>
                    <w:t xml:space="preserve">Program Inspection Deficiencies </w:t>
                  </w:r>
                  <w:r>
                    <w:rPr>
                      <w:rStyle w:val="extent"/>
                      <w:rFonts w:ascii="Verdana" w:hAnsi="Verdana"/>
                      <w:b/>
                      <w:bCs/>
                      <w:sz w:val="20"/>
                      <w:szCs w:val="20"/>
                    </w:rPr>
                    <w:t xml:space="preserve">(detail) </w:t>
                  </w:r>
                  <w:r>
                    <w:rPr>
                      <w:rStyle w:val="alreadydisplayed1"/>
                      <w:rFonts w:ascii="Verdana" w:hAnsi="Verdana"/>
                    </w:rPr>
                    <w:t xml:space="preserve">(presented above) </w:t>
                  </w:r>
                  <w:r>
                    <w:rPr>
                      <w:rStyle w:val="text1"/>
                      <w:rFonts w:ascii="Verdana" w:hAnsi="Verdana"/>
                    </w:rPr>
                    <w:t>Have potential issues identified by the headquarters inspection process been corrected at the operational level?</w:t>
                  </w:r>
                  <w:r>
                    <w:rPr>
                      <w:rStyle w:val="text1"/>
                      <w:rFonts w:ascii="Verdana" w:hAnsi="Verdana"/>
                    </w:rPr>
                    <w:t xml:space="preserve"> </w:t>
                  </w:r>
                  <w:r>
                    <w:rPr>
                      <w:rStyle w:val="questionidcontent2"/>
                      <w:rFonts w:ascii="Verdana" w:hAnsi="Verdana"/>
                    </w:rPr>
                    <w:t>(TQ.PROT9.CORRECTION.O)</w:t>
                  </w:r>
                  <w:r>
                    <w:rPr>
                      <w:rStyle w:val="questionidcontent2"/>
                      <w:rFonts w:ascii="Verdana" w:hAnsi="Verdana"/>
                    </w:rPr>
                    <w:t xml:space="preserve"> (detail)</w:t>
                  </w:r>
                  <w:r>
                    <w:rPr>
                      <w:rFonts w:ascii="Verdana" w:hAnsi="Verdana"/>
                      <w:b/>
                      <w:bCs/>
                      <w:sz w:val="20"/>
                      <w:szCs w:val="20"/>
                    </w:rPr>
                    <w:t xml:space="preserve"> </w:t>
                  </w:r>
                </w:p>
              </w:tc>
            </w:tr>
            <w:bookmarkEnd w:id="1"/>
            <w:tr w:rsidR="00000000">
              <w:tc>
                <w:tcPr>
                  <w:tcW w:w="2500" w:type="pct"/>
                  <w:vAlign w:val="center"/>
                  <w:hideMark/>
                </w:tcPr>
                <w:p w:rsidR="00000000" w:rsidRDefault="002D388B">
                  <w:pPr>
                    <w:pStyle w:val="questiontable1"/>
                    <w:spacing w:before="0" w:beforeAutospacing="0" w:after="0" w:afterAutospacing="0"/>
                    <w:rPr>
                      <w:rFonts w:ascii="Verdana" w:hAnsi="Verdana"/>
                    </w:rPr>
                  </w:pPr>
                  <w:r>
                    <w:rPr>
                      <w:rStyle w:val="citations1"/>
                      <w:rFonts w:ascii="Verdana" w:hAnsi="Verdana"/>
                    </w:rPr>
                    <w:t xml:space="preserve">195.501(a) (195.509(a)) </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Sat</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Concern</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proofErr w:type="spellStart"/>
                  <w:r>
                    <w:rPr>
                      <w:rFonts w:ascii="Verdana" w:hAnsi="Verdana"/>
                    </w:rPr>
                    <w:t>Unsat</w:t>
                  </w:r>
                  <w:proofErr w:type="spellEnd"/>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NA</w:t>
                  </w:r>
                </w:p>
              </w:tc>
              <w:tc>
                <w:tcPr>
                  <w:tcW w:w="422" w:type="pct"/>
                  <w:tcBorders>
                    <w:top w:val="single" w:sz="8" w:space="0" w:color="BFBFBF"/>
                    <w:left w:val="single" w:sz="8" w:space="0" w:color="BFBFBF"/>
                    <w:bottom w:val="single" w:sz="8" w:space="0" w:color="BFBFBF"/>
                    <w:right w:val="single" w:sz="8" w:space="0" w:color="BFBFBF"/>
                  </w:tcBorders>
                  <w:tcMar>
                    <w:top w:w="15" w:type="dxa"/>
                    <w:left w:w="15" w:type="dxa"/>
                    <w:bottom w:w="15" w:type="dxa"/>
                    <w:right w:w="15" w:type="dxa"/>
                  </w:tcMar>
                  <w:vAlign w:val="center"/>
                  <w:hideMark/>
                </w:tcPr>
                <w:p w:rsidR="00000000" w:rsidRPr="002D388B" w:rsidRDefault="002D388B">
                  <w:pPr>
                    <w:pStyle w:val="resultcontent1"/>
                    <w:rPr>
                      <w:rFonts w:ascii="Verdana" w:hAnsi="Verdana"/>
                    </w:rPr>
                  </w:pPr>
                  <w:r>
                    <w:rPr>
                      <w:rFonts w:ascii="Verdana" w:hAnsi="Verdana"/>
                    </w:rPr>
                    <w:t>NC</w:t>
                  </w:r>
                </w:p>
              </w:tc>
            </w:tr>
            <w:tr w:rsidR="00000000">
              <w:tc>
                <w:tcPr>
                  <w:tcW w:w="1652" w:type="pct"/>
                  <w:tcBorders>
                    <w:top w:val="nil"/>
                    <w:left w:val="nil"/>
                    <w:bottom w:val="nil"/>
                    <w:right w:val="nil"/>
                  </w:tcBorders>
                  <w:tcMar>
                    <w:top w:w="15" w:type="dxa"/>
                    <w:left w:w="15" w:type="dxa"/>
                    <w:bottom w:w="15" w:type="dxa"/>
                    <w:right w:w="15" w:type="dxa"/>
                  </w:tcMar>
                  <w:vAlign w:val="center"/>
                  <w:hideMark/>
                </w:tcPr>
                <w:p w:rsidR="00000000" w:rsidRDefault="002D388B">
                  <w:pPr>
                    <w:pStyle w:val="questiontable1"/>
                    <w:spacing w:before="0" w:beforeAutospacing="0" w:after="0" w:afterAutospacing="0"/>
                    <w:rPr>
                      <w:rFonts w:ascii="Verdana" w:hAnsi="Verdana"/>
                    </w:rPr>
                  </w:pPr>
                  <w:r>
                    <w:rPr>
                      <w:rFonts w:ascii="Verdana" w:hAnsi="Verdana"/>
                    </w:rPr>
                    <w:t> </w:t>
                  </w: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c>
                <w:tcPr>
                  <w:tcW w:w="400" w:type="pct"/>
                  <w:tcBorders>
                    <w:top w:val="single" w:sz="6" w:space="0" w:color="BFBFBF"/>
                    <w:left w:val="single" w:sz="6" w:space="0" w:color="BFBFBF"/>
                    <w:bottom w:val="single" w:sz="6" w:space="0" w:color="BFBFBF"/>
                    <w:right w:val="single" w:sz="6" w:space="0" w:color="BFBFBF"/>
                  </w:tcBorders>
                  <w:vAlign w:val="center"/>
                  <w:hideMark/>
                </w:tcPr>
                <w:p w:rsidR="00000000" w:rsidRDefault="002D388B">
                  <w:pPr>
                    <w:pStyle w:val="questiontable1"/>
                    <w:rPr>
                      <w:rFonts w:ascii="Verdana" w:hAnsi="Verdana"/>
                    </w:rPr>
                  </w:pPr>
                </w:p>
              </w:tc>
            </w:tr>
            <w:tr w:rsidR="00000000">
              <w:tc>
                <w:tcPr>
                  <w:tcW w:w="4950" w:type="pct"/>
                  <w:gridSpan w:val="7"/>
                  <w:tcBorders>
                    <w:top w:val="single" w:sz="8" w:space="0" w:color="BFBFBF"/>
                    <w:left w:val="single" w:sz="8" w:space="0" w:color="BFBFBF"/>
                    <w:bottom w:val="single" w:sz="8" w:space="0" w:color="BFBFBF"/>
                    <w:right w:val="single" w:sz="8" w:space="0" w:color="BFBFBF"/>
                  </w:tcBorders>
                  <w:tcMar>
                    <w:top w:w="30" w:type="dxa"/>
                    <w:left w:w="30" w:type="dxa"/>
                    <w:bottom w:w="30" w:type="dxa"/>
                    <w:right w:w="30" w:type="dxa"/>
                  </w:tcMar>
                  <w:vAlign w:val="center"/>
                  <w:hideMark/>
                </w:tcPr>
                <w:p w:rsidR="00000000" w:rsidRPr="002D388B" w:rsidRDefault="002D388B">
                  <w:pPr>
                    <w:pStyle w:val="boxtitle2"/>
                    <w:rPr>
                      <w:rFonts w:ascii="Verdana" w:hAnsi="Verdana"/>
                      <w:color w:val="000000"/>
                      <w:sz w:val="16"/>
                      <w:szCs w:val="16"/>
                    </w:rPr>
                  </w:pPr>
                  <w:r>
                    <w:rPr>
                      <w:rFonts w:ascii="Verdana" w:hAnsi="Verdana"/>
                      <w:color w:val="000000"/>
                      <w:sz w:val="16"/>
                      <w:szCs w:val="16"/>
                    </w:rPr>
                    <w:t>Notes</w:t>
                  </w:r>
                </w:p>
                <w:p w:rsidR="00000000" w:rsidRDefault="002D388B">
                  <w:pPr>
                    <w:pStyle w:val="questiontable1"/>
                    <w:spacing w:before="0" w:beforeAutospacing="0" w:after="0" w:afterAutospacing="0"/>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r>
                </w:p>
              </w:tc>
            </w:tr>
          </w:tbl>
          <w:p w:rsidR="00000000" w:rsidRDefault="002D388B">
            <w:pPr>
              <w:rPr>
                <w:rFonts w:ascii="Verdana" w:hAnsi="Verdana"/>
              </w:rPr>
            </w:pPr>
            <w:r>
              <w:rPr>
                <w:rFonts w:ascii="Verdana" w:hAnsi="Verdana"/>
              </w:rPr>
              <w:t> </w:t>
            </w:r>
          </w:p>
        </w:tc>
      </w:tr>
    </w:tbl>
    <w:p w:rsidR="00000000" w:rsidRPr="00FB2FC9" w:rsidRDefault="002D388B">
      <w:pPr>
        <w:pStyle w:val="NormalWeb"/>
        <w:spacing w:line="276" w:lineRule="auto"/>
        <w:divId w:val="1572688990"/>
        <w:rPr>
          <w:rFonts w:ascii="Verdana" w:hAnsi="Verdana"/>
          <w:sz w:val="22"/>
          <w:szCs w:val="22"/>
        </w:rPr>
      </w:pPr>
      <w:r>
        <w:rPr>
          <w:rFonts w:ascii="Verdana" w:hAnsi="Verdana"/>
          <w:sz w:val="22"/>
          <w:szCs w:val="22"/>
        </w:rPr>
        <w:t> </w:t>
      </w:r>
    </w:p>
    <w:p w:rsidR="00000000" w:rsidRDefault="002D388B">
      <w:pPr>
        <w:spacing w:line="276" w:lineRule="auto"/>
        <w:divId w:val="692993896"/>
        <w:rPr>
          <w:rFonts w:ascii="Verdana" w:hAnsi="Verdana"/>
          <w:sz w:val="22"/>
          <w:szCs w:val="22"/>
        </w:rPr>
      </w:pPr>
      <w:r>
        <w:rPr>
          <w:rFonts w:ascii="Verdana" w:hAnsi="Verdana"/>
          <w:sz w:val="22"/>
          <w:szCs w:val="22"/>
        </w:rPr>
        <w:t> </w:t>
      </w:r>
    </w:p>
    <w:p w:rsidR="002D388B" w:rsidRDefault="002D388B">
      <w:pPr>
        <w:spacing w:line="276" w:lineRule="auto"/>
        <w:divId w:val="472911107"/>
        <w:rPr>
          <w:rFonts w:ascii="Verdana" w:hAnsi="Verdana"/>
          <w:color w:val="A9A9A9"/>
          <w:sz w:val="15"/>
          <w:szCs w:val="15"/>
        </w:rPr>
      </w:pPr>
      <w:r>
        <w:rPr>
          <w:rFonts w:ascii="Verdana" w:hAnsi="Verdana"/>
          <w:b/>
          <w:bCs/>
          <w:color w:val="A9A9A9"/>
          <w:sz w:val="15"/>
          <w:szCs w:val="15"/>
        </w:rPr>
        <w:t>Acceptable Use:</w:t>
      </w:r>
      <w:r>
        <w:rPr>
          <w:rFonts w:ascii="Verdana" w:hAnsi="Verdana"/>
          <w:color w:val="A9A9A9"/>
          <w:sz w:val="15"/>
          <w:szCs w:val="15"/>
        </w:rPr>
        <w:t xml:space="preserve"> Inspection documentation, including completed protocol forms, summary reports, executive summary reports, and enforcement documentation are for internal use only by federal or state pipeline safety regulators. Some inspection documentation </w:t>
      </w:r>
      <w:r>
        <w:rPr>
          <w:rFonts w:ascii="Verdana" w:hAnsi="Verdana"/>
          <w:color w:val="A9A9A9"/>
          <w:sz w:val="15"/>
          <w:szCs w:val="15"/>
        </w:rPr>
        <w:t>may contain information which the operator considers to be confidential. In addition, supplemental inspection guidance and related documents in the file library are also for internal use only by federal or state pipeline safety regulators (with the excepti</w:t>
      </w:r>
      <w:r>
        <w:rPr>
          <w:rFonts w:ascii="Verdana" w:hAnsi="Verdana"/>
          <w:color w:val="A9A9A9"/>
          <w:sz w:val="15"/>
          <w:szCs w:val="15"/>
        </w:rPr>
        <w:t>on of documents published in the federal register, such as advisory bulletins). Do not distribute or otherwise disclose such material outside of the state or federal pipeline regulatory organizations. Requests for such information from other government org</w:t>
      </w:r>
      <w:r>
        <w:rPr>
          <w:rFonts w:ascii="Verdana" w:hAnsi="Verdana"/>
          <w:color w:val="A9A9A9"/>
          <w:sz w:val="15"/>
          <w:szCs w:val="15"/>
        </w:rPr>
        <w:t>anizations (including, but not limited to, NTSB, GAO, IG, or Congressional Staff) should be referred to PHMSA Headquarters Management.</w:t>
      </w:r>
    </w:p>
    <w:sectPr w:rsidR="002D388B">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8B" w:rsidRDefault="002D388B">
      <w:r>
        <w:separator/>
      </w:r>
    </w:p>
  </w:endnote>
  <w:endnote w:type="continuationSeparator" w:id="0">
    <w:p w:rsidR="002D388B" w:rsidRDefault="002D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9"/>
      <w:gridCol w:w="3584"/>
      <w:gridCol w:w="3707"/>
    </w:tblGrid>
    <w:tr w:rsidR="00000000" w:rsidRPr="00FB2FC9">
      <w:trPr>
        <w:divId w:val="494342576"/>
        <w:tblCellSpacing w:w="15" w:type="dxa"/>
      </w:trPr>
      <w:tc>
        <w:tcPr>
          <w:tcW w:w="1650" w:type="pct"/>
          <w:vAlign w:val="center"/>
          <w:hideMark/>
        </w:tcPr>
        <w:p w:rsidR="00000000" w:rsidRPr="00FB2FC9" w:rsidRDefault="002D388B">
          <w:pPr>
            <w:rPr>
              <w:rFonts w:ascii="Verdana" w:hAnsi="Verdana"/>
              <w:sz w:val="16"/>
              <w:szCs w:val="16"/>
            </w:rPr>
          </w:pPr>
          <w:r w:rsidRPr="00FB2FC9">
            <w:rPr>
              <w:rFonts w:ascii="Verdana" w:hAnsi="Verdana"/>
              <w:sz w:val="16"/>
              <w:szCs w:val="16"/>
            </w:rPr>
            <w:t xml:space="preserve">Page </w:t>
          </w:r>
          <w:r w:rsidRPr="00FB2FC9">
            <w:rPr>
              <w:rFonts w:ascii="Verdana" w:hAnsi="Verdana"/>
              <w:sz w:val="16"/>
              <w:szCs w:val="16"/>
            </w:rPr>
            <w:fldChar w:fldCharType="begin"/>
          </w:r>
          <w:r w:rsidRPr="00FB2FC9">
            <w:rPr>
              <w:rFonts w:ascii="Verdana" w:hAnsi="Verdana"/>
              <w:sz w:val="16"/>
              <w:szCs w:val="16"/>
            </w:rPr>
            <w:instrText>PAGE</w:instrText>
          </w:r>
          <w:r w:rsidRPr="00FB2FC9">
            <w:rPr>
              <w:rFonts w:ascii="Verdana" w:hAnsi="Verdana"/>
              <w:sz w:val="16"/>
              <w:szCs w:val="16"/>
            </w:rPr>
            <w:fldChar w:fldCharType="separate"/>
          </w:r>
          <w:r w:rsidR="000D3252">
            <w:rPr>
              <w:rFonts w:ascii="Verdana" w:hAnsi="Verdana"/>
              <w:noProof/>
              <w:sz w:val="16"/>
              <w:szCs w:val="16"/>
            </w:rPr>
            <w:t>1</w:t>
          </w:r>
          <w:r w:rsidRPr="00FB2FC9">
            <w:rPr>
              <w:rFonts w:ascii="Verdana" w:hAnsi="Verdana"/>
              <w:sz w:val="16"/>
              <w:szCs w:val="16"/>
            </w:rPr>
            <w:fldChar w:fldCharType="end"/>
          </w:r>
          <w:r w:rsidRPr="00FB2FC9">
            <w:rPr>
              <w:rFonts w:ascii="Verdana" w:hAnsi="Verdana"/>
              <w:sz w:val="16"/>
              <w:szCs w:val="16"/>
            </w:rPr>
            <w:t xml:space="preserve"> of </w:t>
          </w:r>
          <w:r w:rsidRPr="00FB2FC9">
            <w:rPr>
              <w:rFonts w:ascii="Verdana" w:hAnsi="Verdana"/>
              <w:sz w:val="16"/>
              <w:szCs w:val="16"/>
            </w:rPr>
            <w:fldChar w:fldCharType="begin"/>
          </w:r>
          <w:r w:rsidRPr="00FB2FC9">
            <w:rPr>
              <w:rFonts w:ascii="Verdana" w:hAnsi="Verdana"/>
              <w:sz w:val="16"/>
              <w:szCs w:val="16"/>
            </w:rPr>
            <w:instrText>NUMPAGES</w:instrText>
          </w:r>
          <w:r w:rsidRPr="00FB2FC9">
            <w:rPr>
              <w:rFonts w:ascii="Verdana" w:hAnsi="Verdana"/>
              <w:sz w:val="16"/>
              <w:szCs w:val="16"/>
            </w:rPr>
            <w:fldChar w:fldCharType="separate"/>
          </w:r>
          <w:r w:rsidR="000D3252">
            <w:rPr>
              <w:rFonts w:ascii="Verdana" w:hAnsi="Verdana"/>
              <w:noProof/>
              <w:sz w:val="16"/>
              <w:szCs w:val="16"/>
            </w:rPr>
            <w:t>2</w:t>
          </w:r>
          <w:r w:rsidRPr="00FB2FC9">
            <w:rPr>
              <w:rFonts w:ascii="Verdana" w:hAnsi="Verdana"/>
              <w:sz w:val="16"/>
              <w:szCs w:val="16"/>
            </w:rPr>
            <w:fldChar w:fldCharType="end"/>
          </w:r>
        </w:p>
      </w:tc>
      <w:tc>
        <w:tcPr>
          <w:tcW w:w="1650" w:type="pct"/>
          <w:vAlign w:val="center"/>
          <w:hideMark/>
        </w:tcPr>
        <w:p w:rsidR="00000000" w:rsidRPr="00FB2FC9" w:rsidRDefault="002D388B">
          <w:pPr>
            <w:jc w:val="center"/>
            <w:rPr>
              <w:rFonts w:ascii="Verdana" w:hAnsi="Verdana"/>
              <w:sz w:val="16"/>
              <w:szCs w:val="16"/>
            </w:rPr>
          </w:pPr>
          <w:r w:rsidRPr="00FB2FC9">
            <w:rPr>
              <w:rFonts w:ascii="Verdana" w:hAnsi="Verdana"/>
              <w:sz w:val="16"/>
              <w:szCs w:val="16"/>
            </w:rPr>
            <w:t>David Kuhtenia</w:t>
          </w:r>
        </w:p>
      </w:tc>
      <w:tc>
        <w:tcPr>
          <w:tcW w:w="1700" w:type="pct"/>
          <w:vAlign w:val="center"/>
          <w:hideMark/>
        </w:tcPr>
        <w:p w:rsidR="00000000" w:rsidRPr="00FB2FC9" w:rsidRDefault="002D388B">
          <w:pPr>
            <w:jc w:val="right"/>
            <w:rPr>
              <w:rFonts w:ascii="Verdana" w:hAnsi="Verdana"/>
              <w:sz w:val="16"/>
              <w:szCs w:val="16"/>
            </w:rPr>
          </w:pPr>
          <w:r w:rsidRPr="00FB2FC9">
            <w:rPr>
              <w:rFonts w:ascii="Verdana" w:hAnsi="Verdana"/>
              <w:sz w:val="16"/>
              <w:szCs w:val="16"/>
            </w:rPr>
            <w:fldChar w:fldCharType="begin"/>
          </w:r>
          <w:r w:rsidRPr="00FB2FC9">
            <w:rPr>
              <w:rFonts w:ascii="Verdana" w:hAnsi="Verdana"/>
              <w:sz w:val="16"/>
              <w:szCs w:val="16"/>
            </w:rPr>
            <w:instrText>DATE</w:instrText>
          </w:r>
          <w:r w:rsidRPr="00FB2FC9">
            <w:rPr>
              <w:rFonts w:ascii="Verdana" w:hAnsi="Verdana"/>
              <w:sz w:val="16"/>
              <w:szCs w:val="16"/>
            </w:rPr>
            <w:fldChar w:fldCharType="separate"/>
          </w:r>
          <w:r w:rsidR="00FB2FC9" w:rsidRPr="00FB2FC9">
            <w:rPr>
              <w:rFonts w:ascii="Verdana" w:hAnsi="Verdana"/>
              <w:noProof/>
              <w:sz w:val="16"/>
              <w:szCs w:val="16"/>
            </w:rPr>
            <w:t>6/11/2015</w:t>
          </w:r>
          <w:r w:rsidRPr="00FB2FC9">
            <w:rPr>
              <w:rFonts w:ascii="Verdana" w:hAnsi="Verdana"/>
              <w:sz w:val="16"/>
              <w:szCs w:val="16"/>
            </w:rPr>
            <w:fldChar w:fldCharType="end"/>
          </w:r>
          <w:r w:rsidRPr="00FB2FC9">
            <w:rPr>
              <w:rFonts w:ascii="Verdana" w:hAnsi="Verdana"/>
              <w:sz w:val="16"/>
              <w:szCs w:val="16"/>
            </w:rPr>
            <w:t xml:space="preserve"> </w:t>
          </w:r>
        </w:p>
      </w:tc>
    </w:tr>
    <w:tr w:rsidR="00000000" w:rsidRPr="00FB2FC9">
      <w:trPr>
        <w:divId w:val="494342576"/>
        <w:tblCellSpacing w:w="15" w:type="dxa"/>
      </w:trPr>
      <w:tc>
        <w:tcPr>
          <w:tcW w:w="0" w:type="auto"/>
          <w:gridSpan w:val="3"/>
          <w:vAlign w:val="center"/>
          <w:hideMark/>
        </w:tcPr>
        <w:p w:rsidR="00000000" w:rsidRPr="00FB2FC9" w:rsidRDefault="002D388B">
          <w:pPr>
            <w:jc w:val="center"/>
            <w:rPr>
              <w:rFonts w:ascii="Verdana" w:hAnsi="Verdana"/>
              <w:sz w:val="16"/>
              <w:szCs w:val="16"/>
            </w:rPr>
          </w:pPr>
          <w:r w:rsidRPr="00FB2FC9">
            <w:rPr>
              <w:rFonts w:ascii="Verdana" w:hAnsi="Verdana"/>
              <w:sz w:val="16"/>
              <w:szCs w:val="16"/>
            </w:rPr>
            <w:t xml:space="preserve">- HL.2015.01 (v3.1.5) - </w:t>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8B" w:rsidRDefault="002D388B">
      <w:r>
        <w:separator/>
      </w:r>
    </w:p>
  </w:footnote>
  <w:footnote w:type="continuationSeparator" w:id="0">
    <w:p w:rsidR="002D388B" w:rsidRDefault="002D3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52" w:rsidRDefault="000D3252" w:rsidP="000D3252">
    <w:pPr>
      <w:pStyle w:val="Header"/>
      <w:jc w:val="right"/>
      <w:rPr>
        <w:rFonts w:ascii="Verdana" w:hAnsi="Verdana"/>
        <w:sz w:val="20"/>
        <w:szCs w:val="20"/>
      </w:rPr>
    </w:pPr>
    <w:r>
      <w:rPr>
        <w:rFonts w:ascii="Verdana" w:hAnsi="Verdana"/>
        <w:sz w:val="20"/>
        <w:szCs w:val="20"/>
      </w:rPr>
      <w:t>PHMSA Form 15 Question Set (IA Equivalent)</w:t>
    </w:r>
  </w:p>
  <w:p w:rsidR="000D3252" w:rsidRDefault="000D3252" w:rsidP="000D3252">
    <w:pPr>
      <w:pStyle w:val="Header"/>
      <w:jc w:val="right"/>
      <w:rPr>
        <w:rFonts w:ascii="Verdana" w:hAnsi="Verdana"/>
        <w:sz w:val="20"/>
        <w:szCs w:val="20"/>
      </w:rPr>
    </w:pPr>
    <w:r>
      <w:rPr>
        <w:rFonts w:ascii="Verdana" w:hAnsi="Verdana"/>
        <w:sz w:val="20"/>
        <w:szCs w:val="20"/>
      </w:rPr>
      <w:t>STANDARD INSPECTION REPORT OF A HAZARDOUS LIQUID PIPELINE</w:t>
    </w:r>
  </w:p>
  <w:p w:rsidR="000D3252" w:rsidRDefault="000D3252" w:rsidP="000D325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FC9"/>
    <w:rsid w:val="000D3252"/>
    <w:rsid w:val="002D388B"/>
    <w:rsid w:val="00F234FE"/>
    <w:rsid w:val="00FB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A9A9A9"/>
      <w:sz w:val="15"/>
      <w:szCs w:val="15"/>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100" w:beforeAutospacing="1" w:after="100" w:afterAutospacing="1"/>
    </w:pPr>
  </w:style>
  <w:style w:type="character" w:customStyle="1" w:styleId="questionidcontent2">
    <w:name w:val="question_id_content2"/>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rPr>
      <w:b w:val="0"/>
      <w:bCs w:val="0"/>
      <w:i/>
      <w:iCs/>
      <w:sz w:val="16"/>
      <w:szCs w:val="16"/>
    </w:rPr>
  </w:style>
  <w:style w:type="character" w:customStyle="1" w:styleId="alreadydisplayed1">
    <w:name w:val="already_displayed1"/>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
    <w:name w:val="title"/>
    <w:basedOn w:val="DefaultParagraphFont"/>
  </w:style>
  <w:style w:type="character" w:customStyle="1" w:styleId="extent">
    <w:name w:val="extent"/>
    <w:basedOn w:val="DefaultParagraphFont"/>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customStyle="1" w:styleId="boxtitle2">
    <w:name w:val="box_title2"/>
    <w:basedOn w:val="Normal"/>
    <w:pPr>
      <w:spacing w:before="30" w:after="30"/>
      <w:ind w:left="30" w:right="30"/>
    </w:pPr>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szCs w:val="24"/>
    </w:rPr>
  </w:style>
  <w:style w:type="paragraph" w:styleId="BalloonText">
    <w:name w:val="Balloon Text"/>
    <w:basedOn w:val="Normal"/>
    <w:link w:val="BalloonTextChar"/>
    <w:uiPriority w:val="99"/>
    <w:semiHidden/>
    <w:unhideWhenUsed/>
    <w:rsid w:val="00FB2FC9"/>
    <w:rPr>
      <w:rFonts w:ascii="Tahoma" w:hAnsi="Tahoma" w:cs="Tahoma"/>
      <w:sz w:val="16"/>
      <w:szCs w:val="16"/>
    </w:rPr>
  </w:style>
  <w:style w:type="character" w:customStyle="1" w:styleId="BalloonTextChar">
    <w:name w:val="Balloon Text Char"/>
    <w:link w:val="BalloonText"/>
    <w:uiPriority w:val="99"/>
    <w:semiHidden/>
    <w:rsid w:val="00FB2FC9"/>
    <w:rPr>
      <w:rFonts w:ascii="Tahoma" w:eastAsia="Times New Roman" w:hAnsi="Tahoma" w:cs="Tahoma"/>
      <w:sz w:val="16"/>
      <w:szCs w:val="16"/>
    </w:rPr>
  </w:style>
  <w:style w:type="paragraph" w:styleId="Header">
    <w:name w:val="header"/>
    <w:basedOn w:val="Normal"/>
    <w:link w:val="HeaderChar"/>
    <w:uiPriority w:val="99"/>
    <w:unhideWhenUsed/>
    <w:rsid w:val="000D3252"/>
    <w:pPr>
      <w:tabs>
        <w:tab w:val="center" w:pos="4680"/>
        <w:tab w:val="right" w:pos="9360"/>
      </w:tabs>
    </w:pPr>
  </w:style>
  <w:style w:type="character" w:customStyle="1" w:styleId="HeaderChar">
    <w:name w:val="Header Char"/>
    <w:link w:val="Header"/>
    <w:uiPriority w:val="99"/>
    <w:rsid w:val="000D32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09995">
      <w:bodyDiv w:val="1"/>
      <w:marLeft w:val="0"/>
      <w:marRight w:val="0"/>
      <w:marTop w:val="0"/>
      <w:marBottom w:val="0"/>
      <w:divBdr>
        <w:top w:val="none" w:sz="0" w:space="0" w:color="auto"/>
        <w:left w:val="none" w:sz="0" w:space="0" w:color="auto"/>
        <w:bottom w:val="none" w:sz="0" w:space="0" w:color="auto"/>
        <w:right w:val="none" w:sz="0" w:space="0" w:color="auto"/>
      </w:divBdr>
    </w:div>
    <w:div w:id="472911107">
      <w:marLeft w:val="0"/>
      <w:marRight w:val="0"/>
      <w:marTop w:val="1050"/>
      <w:marBottom w:val="0"/>
      <w:divBdr>
        <w:top w:val="none" w:sz="0" w:space="0" w:color="auto"/>
        <w:left w:val="none" w:sz="0" w:space="0" w:color="auto"/>
        <w:bottom w:val="none" w:sz="0" w:space="0" w:color="auto"/>
        <w:right w:val="none" w:sz="0" w:space="0" w:color="auto"/>
      </w:divBdr>
    </w:div>
    <w:div w:id="494342576">
      <w:marLeft w:val="0"/>
      <w:marRight w:val="0"/>
      <w:marTop w:val="0"/>
      <w:marBottom w:val="0"/>
      <w:divBdr>
        <w:top w:val="none" w:sz="0" w:space="0" w:color="auto"/>
        <w:left w:val="none" w:sz="0" w:space="0" w:color="auto"/>
        <w:bottom w:val="none" w:sz="0" w:space="0" w:color="auto"/>
        <w:right w:val="none" w:sz="0" w:space="0" w:color="auto"/>
      </w:divBdr>
    </w:div>
    <w:div w:id="692993896">
      <w:marLeft w:val="0"/>
      <w:marRight w:val="0"/>
      <w:marTop w:val="0"/>
      <w:marBottom w:val="0"/>
      <w:divBdr>
        <w:top w:val="none" w:sz="0" w:space="0" w:color="auto"/>
        <w:left w:val="none" w:sz="0" w:space="0" w:color="auto"/>
        <w:bottom w:val="none" w:sz="0" w:space="0" w:color="auto"/>
        <w:right w:val="none" w:sz="0" w:space="0" w:color="auto"/>
      </w:divBdr>
    </w:div>
    <w:div w:id="1152983180">
      <w:bodyDiv w:val="1"/>
      <w:marLeft w:val="0"/>
      <w:marRight w:val="0"/>
      <w:marTop w:val="0"/>
      <w:marBottom w:val="0"/>
      <w:divBdr>
        <w:top w:val="none" w:sz="0" w:space="0" w:color="auto"/>
        <w:left w:val="none" w:sz="0" w:space="0" w:color="auto"/>
        <w:bottom w:val="none" w:sz="0" w:space="0" w:color="auto"/>
        <w:right w:val="none" w:sz="0" w:space="0" w:color="auto"/>
      </w:divBdr>
    </w:div>
    <w:div w:id="1272279917">
      <w:bodyDiv w:val="1"/>
      <w:marLeft w:val="0"/>
      <w:marRight w:val="0"/>
      <w:marTop w:val="0"/>
      <w:marBottom w:val="0"/>
      <w:divBdr>
        <w:top w:val="none" w:sz="0" w:space="0" w:color="auto"/>
        <w:left w:val="none" w:sz="0" w:space="0" w:color="auto"/>
        <w:bottom w:val="none" w:sz="0" w:space="0" w:color="auto"/>
        <w:right w:val="none" w:sz="0" w:space="0" w:color="auto"/>
      </w:divBdr>
    </w:div>
    <w:div w:id="1572688990">
      <w:marLeft w:val="75"/>
      <w:marRight w:val="75"/>
      <w:marTop w:val="75"/>
      <w:marBottom w:val="75"/>
      <w:divBdr>
        <w:top w:val="none" w:sz="0" w:space="0" w:color="auto"/>
        <w:left w:val="none" w:sz="0" w:space="0" w:color="auto"/>
        <w:bottom w:val="none" w:sz="0" w:space="0" w:color="auto"/>
        <w:right w:val="none" w:sz="0" w:space="0" w:color="auto"/>
      </w:divBdr>
      <w:divsChild>
        <w:div w:id="1444379355">
          <w:marLeft w:val="0"/>
          <w:marRight w:val="0"/>
          <w:marTop w:val="0"/>
          <w:marBottom w:val="0"/>
          <w:divBdr>
            <w:top w:val="none" w:sz="0" w:space="0" w:color="auto"/>
            <w:left w:val="none" w:sz="0" w:space="0" w:color="auto"/>
            <w:bottom w:val="none" w:sz="0" w:space="0" w:color="auto"/>
            <w:right w:val="none" w:sz="0" w:space="0" w:color="auto"/>
          </w:divBdr>
        </w:div>
        <w:div w:id="1741246437">
          <w:marLeft w:val="0"/>
          <w:marRight w:val="0"/>
          <w:marTop w:val="0"/>
          <w:marBottom w:val="0"/>
          <w:divBdr>
            <w:top w:val="none" w:sz="0" w:space="0" w:color="auto"/>
            <w:left w:val="none" w:sz="0" w:space="0" w:color="auto"/>
            <w:bottom w:val="none" w:sz="0" w:space="0" w:color="auto"/>
            <w:right w:val="none" w:sz="0" w:space="0" w:color="auto"/>
          </w:divBdr>
        </w:div>
        <w:div w:id="159279829">
          <w:marLeft w:val="0"/>
          <w:marRight w:val="0"/>
          <w:marTop w:val="0"/>
          <w:marBottom w:val="0"/>
          <w:divBdr>
            <w:top w:val="none" w:sz="0" w:space="0" w:color="auto"/>
            <w:left w:val="none" w:sz="0" w:space="0" w:color="auto"/>
            <w:bottom w:val="none" w:sz="0" w:space="0" w:color="auto"/>
            <w:right w:val="none" w:sz="0" w:space="0" w:color="auto"/>
          </w:divBdr>
        </w:div>
        <w:div w:id="1495955231">
          <w:marLeft w:val="0"/>
          <w:marRight w:val="0"/>
          <w:marTop w:val="0"/>
          <w:marBottom w:val="0"/>
          <w:divBdr>
            <w:top w:val="none" w:sz="0" w:space="0" w:color="auto"/>
            <w:left w:val="none" w:sz="0" w:space="0" w:color="auto"/>
            <w:bottom w:val="none" w:sz="0" w:space="0" w:color="auto"/>
            <w:right w:val="none" w:sz="0" w:space="0" w:color="auto"/>
          </w:divBdr>
        </w:div>
        <w:div w:id="9908663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David Kuhtenia</cp:lastModifiedBy>
  <cp:revision>3</cp:revision>
  <dcterms:created xsi:type="dcterms:W3CDTF">2015-06-11T20:28:00Z</dcterms:created>
  <dcterms:modified xsi:type="dcterms:W3CDTF">2015-06-11T20:29:00Z</dcterms:modified>
</cp:coreProperties>
</file>